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88DCC" w14:textId="77777777" w:rsidR="000B1412" w:rsidRPr="00407D19" w:rsidRDefault="000B1412" w:rsidP="00944AA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442242" w:rsidRPr="003B7FE7">
        <w:rPr>
          <w:rFonts w:ascii="Arial" w:hAnsi="Arial" w:cs="Arial"/>
          <w:b/>
          <w:bCs/>
          <w:sz w:val="22"/>
          <w:lang w:val="en-GB"/>
        </w:rPr>
        <w:t xml:space="preserve">NR </w:t>
      </w:r>
      <w:r w:rsidR="00654DC3">
        <w:rPr>
          <w:rFonts w:ascii="Arial" w:hAnsi="Arial" w:cs="Arial"/>
          <w:b/>
          <w:bCs/>
          <w:sz w:val="22"/>
          <w:lang w:val="en-GB"/>
        </w:rPr>
        <w:t>Meeting 90bis</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A92DB7" w:rsidRPr="00A92DB7">
        <w:t xml:space="preserve"> </w:t>
      </w:r>
      <w:r w:rsidR="00A92DB7" w:rsidRPr="00A92DB7">
        <w:rPr>
          <w:rFonts w:ascii="Arial" w:eastAsia="MS Mincho" w:hAnsi="Arial" w:cs="Arial"/>
          <w:b/>
          <w:bCs/>
          <w:sz w:val="22"/>
        </w:rPr>
        <w:t>171</w:t>
      </w:r>
      <w:r w:rsidR="008A3889">
        <w:rPr>
          <w:rFonts w:ascii="Arial" w:eastAsia="MS Mincho" w:hAnsi="Arial" w:cs="Arial"/>
          <w:b/>
          <w:bCs/>
          <w:sz w:val="22"/>
        </w:rPr>
        <w:t>7487</w:t>
      </w:r>
    </w:p>
    <w:p w14:paraId="3F14A493" w14:textId="77777777" w:rsidR="00442242" w:rsidRDefault="00654DC3" w:rsidP="00944AA9">
      <w:pPr>
        <w:tabs>
          <w:tab w:val="center" w:pos="4536"/>
          <w:tab w:val="right" w:pos="9072"/>
        </w:tabs>
        <w:jc w:val="both"/>
        <w:rPr>
          <w:rFonts w:ascii="Arial" w:eastAsia="MS Mincho" w:hAnsi="Arial" w:cs="Arial"/>
          <w:b/>
          <w:bCs/>
          <w:sz w:val="22"/>
        </w:rPr>
      </w:pPr>
      <w:r>
        <w:rPr>
          <w:rFonts w:ascii="Arial" w:eastAsia="MS Mincho" w:hAnsi="Arial" w:cs="Arial"/>
          <w:b/>
          <w:bCs/>
          <w:sz w:val="22"/>
        </w:rPr>
        <w:t>Prague</w:t>
      </w:r>
      <w:r w:rsidR="00442242">
        <w:rPr>
          <w:rFonts w:ascii="Arial" w:eastAsia="MS Mincho" w:hAnsi="Arial" w:cs="Arial"/>
          <w:b/>
          <w:bCs/>
          <w:sz w:val="22"/>
        </w:rPr>
        <w:t xml:space="preserve">, </w:t>
      </w:r>
      <w:r>
        <w:rPr>
          <w:rFonts w:ascii="Arial" w:eastAsia="MS Mincho" w:hAnsi="Arial" w:cs="Arial"/>
          <w:b/>
          <w:bCs/>
          <w:sz w:val="22"/>
        </w:rPr>
        <w:t>C</w:t>
      </w:r>
      <w:r w:rsidR="00B1613B">
        <w:rPr>
          <w:rFonts w:ascii="Arial" w:eastAsia="MS Mincho" w:hAnsi="Arial" w:cs="Arial"/>
          <w:b/>
          <w:bCs/>
          <w:sz w:val="22"/>
        </w:rPr>
        <w:t>zech Republic</w:t>
      </w:r>
      <w:r w:rsidR="00442242">
        <w:rPr>
          <w:rFonts w:ascii="Arial" w:eastAsia="MS Mincho" w:hAnsi="Arial" w:cs="Arial"/>
          <w:b/>
          <w:bCs/>
          <w:sz w:val="22"/>
        </w:rPr>
        <w:t xml:space="preserve">, </w:t>
      </w:r>
      <w:r>
        <w:rPr>
          <w:rFonts w:ascii="Arial" w:eastAsia="MS Mincho" w:hAnsi="Arial" w:cs="Arial"/>
          <w:b/>
          <w:bCs/>
          <w:sz w:val="22"/>
        </w:rPr>
        <w:t>9</w:t>
      </w:r>
      <w:r w:rsidRPr="000C1FF4">
        <w:rPr>
          <w:rFonts w:ascii="Arial" w:eastAsia="MS Mincho" w:hAnsi="Arial" w:cs="Arial"/>
          <w:b/>
          <w:bCs/>
          <w:sz w:val="22"/>
          <w:vertAlign w:val="superscript"/>
        </w:rPr>
        <w:t>th</w:t>
      </w:r>
      <w:r>
        <w:rPr>
          <w:rFonts w:ascii="Arial" w:eastAsia="MS Mincho" w:hAnsi="Arial" w:cs="Arial"/>
          <w:b/>
          <w:bCs/>
          <w:sz w:val="22"/>
        </w:rPr>
        <w:t xml:space="preserve"> </w:t>
      </w:r>
      <w:r w:rsidR="00442242">
        <w:rPr>
          <w:rFonts w:ascii="Arial" w:eastAsia="MS Mincho" w:hAnsi="Arial" w:cs="Arial"/>
          <w:b/>
          <w:bCs/>
          <w:sz w:val="22"/>
        </w:rPr>
        <w:t xml:space="preserve">– </w:t>
      </w:r>
      <w:r>
        <w:rPr>
          <w:rFonts w:ascii="Arial" w:eastAsia="MS Mincho" w:hAnsi="Arial" w:cs="Arial"/>
          <w:b/>
          <w:bCs/>
          <w:sz w:val="22"/>
        </w:rPr>
        <w:t>13</w:t>
      </w:r>
      <w:r w:rsidR="00BF5636">
        <w:rPr>
          <w:rFonts w:ascii="Arial" w:eastAsia="MS Mincho" w:hAnsi="Arial" w:cs="Arial"/>
          <w:b/>
          <w:bCs/>
          <w:sz w:val="22"/>
          <w:vertAlign w:val="superscript"/>
        </w:rPr>
        <w:t>th</w:t>
      </w:r>
      <w:r w:rsidR="00442242">
        <w:rPr>
          <w:rFonts w:ascii="Arial" w:eastAsia="MS Mincho" w:hAnsi="Arial" w:cs="Arial"/>
          <w:b/>
          <w:bCs/>
          <w:sz w:val="22"/>
        </w:rPr>
        <w:t xml:space="preserve">, </w:t>
      </w:r>
      <w:r w:rsidR="005665A5">
        <w:rPr>
          <w:rFonts w:ascii="Arial" w:eastAsia="MS Mincho" w:hAnsi="Arial" w:cs="Arial"/>
          <w:b/>
          <w:bCs/>
          <w:sz w:val="22"/>
        </w:rPr>
        <w:t>Octo</w:t>
      </w:r>
      <w:r>
        <w:rPr>
          <w:rFonts w:ascii="Arial" w:eastAsia="MS Mincho" w:hAnsi="Arial" w:cs="Arial"/>
          <w:b/>
          <w:bCs/>
          <w:sz w:val="22"/>
        </w:rPr>
        <w:t xml:space="preserve">ber </w:t>
      </w:r>
      <w:r w:rsidR="00442242">
        <w:rPr>
          <w:rFonts w:ascii="Arial" w:eastAsia="MS Mincho" w:hAnsi="Arial" w:cs="Arial"/>
          <w:b/>
          <w:bCs/>
          <w:sz w:val="22"/>
        </w:rPr>
        <w:t>2017</w:t>
      </w:r>
    </w:p>
    <w:p w14:paraId="15FA7099" w14:textId="77777777" w:rsidR="000B1412" w:rsidRPr="00407D19" w:rsidRDefault="000B1412" w:rsidP="00944AA9">
      <w:pPr>
        <w:pStyle w:val="a4"/>
        <w:jc w:val="both"/>
        <w:rPr>
          <w:rFonts w:cs="Arial"/>
        </w:rPr>
      </w:pPr>
    </w:p>
    <w:p w14:paraId="43BE6537" w14:textId="77777777" w:rsidR="000B1412" w:rsidRPr="00407D19" w:rsidRDefault="000B1412" w:rsidP="00944AA9">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bookmarkStart w:id="0" w:name="_GoBack"/>
      <w:bookmarkEnd w:id="0"/>
    </w:p>
    <w:p w14:paraId="7A3DBB54" w14:textId="0587BE9E" w:rsidR="000B1412" w:rsidRPr="00407D19" w:rsidRDefault="000B1412" w:rsidP="00944AA9">
      <w:pPr>
        <w:pStyle w:val="a4"/>
        <w:tabs>
          <w:tab w:val="left" w:pos="1800"/>
        </w:tabs>
        <w:jc w:val="both"/>
        <w:rPr>
          <w:rFonts w:eastAsia="宋体" w:cs="Arial"/>
          <w:lang w:eastAsia="zh-CN"/>
        </w:rPr>
      </w:pPr>
      <w:r w:rsidRPr="00407D19">
        <w:rPr>
          <w:rFonts w:cs="Arial"/>
        </w:rPr>
        <w:t>Title:</w:t>
      </w:r>
      <w:r w:rsidRPr="00407D19">
        <w:rPr>
          <w:rFonts w:cs="Arial"/>
        </w:rPr>
        <w:tab/>
      </w:r>
      <w:r w:rsidR="00E36FAA" w:rsidRPr="00407D19">
        <w:rPr>
          <w:rFonts w:cs="Arial"/>
        </w:rPr>
        <w:t>DCI content</w:t>
      </w:r>
      <w:r w:rsidR="00A639A3">
        <w:rPr>
          <w:rFonts w:cs="Arial"/>
        </w:rPr>
        <w:t>s</w:t>
      </w:r>
      <w:r w:rsidR="009D4D6C">
        <w:rPr>
          <w:rFonts w:cs="Arial"/>
        </w:rPr>
        <w:t xml:space="preserve"> and design</w:t>
      </w:r>
      <w:r w:rsidR="007837EC">
        <w:rPr>
          <w:rFonts w:cs="Arial"/>
        </w:rPr>
        <w:t xml:space="preserve"> </w:t>
      </w:r>
    </w:p>
    <w:p w14:paraId="2D48893E" w14:textId="77777777" w:rsidR="000B1412" w:rsidRPr="00407D19" w:rsidRDefault="000B1412" w:rsidP="00944AA9">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7.3.1.5</w:t>
      </w:r>
    </w:p>
    <w:p w14:paraId="52C5CF96" w14:textId="77777777" w:rsidR="000B1412" w:rsidRPr="00407D19" w:rsidRDefault="000B1412" w:rsidP="00944AA9">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09B992F3" w14:textId="77777777" w:rsidR="00E807E7" w:rsidRPr="00407D19" w:rsidRDefault="00E807E7"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407D19">
        <w:rPr>
          <w:rFonts w:ascii="Arial" w:hAnsi="Arial" w:cs="Times New Roman"/>
          <w:b w:val="0"/>
          <w:bCs w:val="0"/>
          <w:kern w:val="0"/>
          <w:sz w:val="36"/>
          <w:szCs w:val="20"/>
          <w:lang w:eastAsia="en-GB"/>
        </w:rPr>
        <w:t>Introduction</w:t>
      </w:r>
      <w:bookmarkEnd w:id="1"/>
    </w:p>
    <w:p w14:paraId="2F472582" w14:textId="77777777" w:rsidR="0005186B" w:rsidRDefault="0005186B" w:rsidP="00944AA9">
      <w:pPr>
        <w:pStyle w:val="a0"/>
        <w:rPr>
          <w:rFonts w:eastAsia="宋体"/>
          <w:lang w:eastAsia="zh-CN"/>
        </w:rPr>
      </w:pPr>
      <w:r>
        <w:rPr>
          <w:rFonts w:eastAsia="宋体" w:hint="eastAsia"/>
          <w:lang w:eastAsia="zh-CN"/>
        </w:rPr>
        <w:t>T</w:t>
      </w:r>
      <w:r>
        <w:rPr>
          <w:rFonts w:eastAsia="宋体"/>
          <w:lang w:eastAsia="zh-CN"/>
        </w:rPr>
        <w:t xml:space="preserve">his is a revised contribution from </w:t>
      </w:r>
      <w:bookmarkStart w:id="4" w:name="OLE_LINK3"/>
      <w:r w:rsidR="00ED4ECA">
        <w:rPr>
          <w:rFonts w:eastAsia="宋体"/>
          <w:lang w:eastAsia="zh-CN"/>
        </w:rPr>
        <w:t>R1-</w:t>
      </w:r>
      <w:bookmarkEnd w:id="4"/>
      <w:r w:rsidR="00515155">
        <w:rPr>
          <w:rFonts w:eastAsia="宋体"/>
          <w:lang w:eastAsia="zh-CN"/>
        </w:rPr>
        <w:t>1715633</w:t>
      </w:r>
      <w:r w:rsidR="00ED4ECA">
        <w:rPr>
          <w:rFonts w:eastAsia="宋体"/>
          <w:lang w:eastAsia="zh-CN"/>
        </w:rPr>
        <w:t>.</w:t>
      </w:r>
    </w:p>
    <w:p w14:paraId="5776ACAA" w14:textId="57478CF0" w:rsidR="00B97552" w:rsidRPr="00407D19" w:rsidRDefault="00867109" w:rsidP="00944AA9">
      <w:pPr>
        <w:pStyle w:val="a0"/>
        <w:rPr>
          <w:rFonts w:eastAsia="宋体"/>
          <w:lang w:eastAsia="zh-CN"/>
        </w:rPr>
      </w:pPr>
      <w:r w:rsidRPr="00407D19">
        <w:rPr>
          <w:rFonts w:eastAsia="宋体"/>
          <w:lang w:eastAsia="zh-CN"/>
        </w:rPr>
        <w:t xml:space="preserve">Downlink control information (DCI) is used in LTE for </w:t>
      </w:r>
      <w:r w:rsidR="00FA357F">
        <w:rPr>
          <w:rFonts w:eastAsia="宋体"/>
          <w:lang w:eastAsia="zh-CN"/>
        </w:rPr>
        <w:t>downlink grant, uplink grant</w:t>
      </w:r>
      <w:r w:rsidRPr="00407D19">
        <w:rPr>
          <w:rFonts w:eastAsia="宋体"/>
          <w:lang w:eastAsia="zh-CN"/>
        </w:rPr>
        <w:t>, power control</w:t>
      </w:r>
      <w:r w:rsidR="00FA357F">
        <w:rPr>
          <w:rFonts w:eastAsia="宋体"/>
          <w:lang w:eastAsia="zh-CN"/>
        </w:rPr>
        <w:t xml:space="preserve">, </w:t>
      </w:r>
      <w:r w:rsidR="008C5BBC" w:rsidRPr="00407D19">
        <w:rPr>
          <w:color w:val="000000"/>
          <w:lang w:eastAsia="ja-JP"/>
        </w:rPr>
        <w:t xml:space="preserve">random access procedure </w:t>
      </w:r>
      <w:r w:rsidRPr="00407D19">
        <w:rPr>
          <w:rFonts w:eastAsia="宋体"/>
          <w:lang w:eastAsia="zh-CN"/>
        </w:rPr>
        <w:t>re</w:t>
      </w:r>
      <w:r w:rsidR="00FA357F">
        <w:rPr>
          <w:rFonts w:eastAsia="宋体"/>
          <w:lang w:eastAsia="zh-CN"/>
        </w:rPr>
        <w:t>sponse</w:t>
      </w:r>
      <w:r w:rsidR="00C568DA">
        <w:rPr>
          <w:rFonts w:eastAsia="宋体"/>
          <w:lang w:eastAsia="zh-CN"/>
        </w:rPr>
        <w:t>,</w:t>
      </w:r>
      <w:r w:rsidR="00FA357F">
        <w:rPr>
          <w:rFonts w:eastAsia="宋体"/>
          <w:lang w:eastAsia="zh-CN"/>
        </w:rPr>
        <w:t xml:space="preserve"> etc</w:t>
      </w:r>
      <w:r w:rsidR="008C5BBC" w:rsidRPr="00407D19">
        <w:rPr>
          <w:rFonts w:eastAsia="宋体"/>
          <w:lang w:eastAsia="zh-CN"/>
        </w:rPr>
        <w:t xml:space="preserve">. It is </w:t>
      </w:r>
      <w:r w:rsidR="00BF6C07">
        <w:rPr>
          <w:rFonts w:eastAsia="宋体"/>
          <w:lang w:eastAsia="zh-CN"/>
        </w:rPr>
        <w:t>expected</w:t>
      </w:r>
      <w:r w:rsidR="00BF6C07" w:rsidRPr="00407D19">
        <w:rPr>
          <w:rFonts w:eastAsia="宋体"/>
          <w:lang w:eastAsia="zh-CN"/>
        </w:rPr>
        <w:t xml:space="preserve"> </w:t>
      </w:r>
      <w:r w:rsidR="00FA357F">
        <w:rPr>
          <w:rFonts w:eastAsia="宋体"/>
          <w:lang w:eastAsia="zh-CN"/>
        </w:rPr>
        <w:t xml:space="preserve">similar design framework shall be adopted </w:t>
      </w:r>
      <w:r w:rsidR="008C5BBC" w:rsidRPr="00407D19">
        <w:rPr>
          <w:rFonts w:eastAsia="宋体"/>
          <w:lang w:eastAsia="zh-CN"/>
        </w:rPr>
        <w:t>in NR</w:t>
      </w:r>
      <w:r w:rsidR="00FA357F">
        <w:rPr>
          <w:rFonts w:eastAsia="宋体"/>
          <w:lang w:eastAsia="zh-CN"/>
        </w:rPr>
        <w:t>.</w:t>
      </w:r>
      <w:r w:rsidR="008C5BBC" w:rsidRPr="00407D19">
        <w:rPr>
          <w:rFonts w:eastAsia="宋体"/>
          <w:lang w:eastAsia="zh-CN"/>
        </w:rPr>
        <w:t xml:space="preserve"> </w:t>
      </w:r>
      <w:r w:rsidR="00FA357F">
        <w:rPr>
          <w:rFonts w:eastAsia="宋体"/>
          <w:lang w:eastAsia="zh-CN"/>
        </w:rPr>
        <w:t>S</w:t>
      </w:r>
      <w:r w:rsidR="008C5BBC" w:rsidRPr="00407D19">
        <w:rPr>
          <w:rFonts w:eastAsia="宋体"/>
          <w:lang w:eastAsia="zh-CN"/>
        </w:rPr>
        <w:t xml:space="preserve">ome of the aspects may need to be changed according to the introduction of new physical layer designs and features. </w:t>
      </w:r>
      <w:r w:rsidR="00BF6C07">
        <w:rPr>
          <w:rFonts w:eastAsia="宋体"/>
          <w:lang w:eastAsia="zh-CN"/>
        </w:rPr>
        <w:t>A</w:t>
      </w:r>
      <w:r w:rsidR="00FA357F">
        <w:rPr>
          <w:rFonts w:eastAsia="宋体"/>
          <w:lang w:eastAsia="zh-CN"/>
        </w:rPr>
        <w:t>n</w:t>
      </w:r>
      <w:r w:rsidR="00BF6C07">
        <w:rPr>
          <w:rFonts w:eastAsia="宋体"/>
          <w:lang w:eastAsia="zh-CN"/>
        </w:rPr>
        <w:t xml:space="preserve"> email discussion </w:t>
      </w:r>
      <w:r w:rsidR="00B7534C">
        <w:rPr>
          <w:rFonts w:eastAsia="宋体"/>
          <w:lang w:eastAsia="zh-CN"/>
        </w:rPr>
        <w:t>concerning</w:t>
      </w:r>
      <w:r w:rsidR="00FA357F">
        <w:rPr>
          <w:rFonts w:eastAsia="宋体"/>
          <w:lang w:eastAsia="zh-CN"/>
        </w:rPr>
        <w:t xml:space="preserve"> </w:t>
      </w:r>
      <w:r w:rsidR="00BF6C07">
        <w:rPr>
          <w:rFonts w:eastAsia="宋体"/>
          <w:lang w:eastAsia="zh-CN"/>
        </w:rPr>
        <w:t xml:space="preserve">some potential DCI contents has been done and summarized in </w:t>
      </w:r>
      <w:r w:rsidR="00637094">
        <w:rPr>
          <w:rFonts w:eastAsia="宋体"/>
          <w:lang w:eastAsia="zh-CN"/>
        </w:rPr>
        <w:fldChar w:fldCharType="begin"/>
      </w:r>
      <w:r w:rsidR="00637094">
        <w:rPr>
          <w:rFonts w:eastAsia="宋体"/>
          <w:lang w:eastAsia="zh-CN"/>
        </w:rPr>
        <w:instrText xml:space="preserve"> REF _Ref494666139 \r \h </w:instrText>
      </w:r>
      <w:r w:rsidR="00637094">
        <w:rPr>
          <w:rFonts w:eastAsia="宋体"/>
          <w:lang w:eastAsia="zh-CN"/>
        </w:rPr>
      </w:r>
      <w:r w:rsidR="00637094">
        <w:rPr>
          <w:rFonts w:eastAsia="宋体"/>
          <w:lang w:eastAsia="zh-CN"/>
        </w:rPr>
        <w:fldChar w:fldCharType="separate"/>
      </w:r>
      <w:r w:rsidR="00637094">
        <w:rPr>
          <w:rFonts w:eastAsia="宋体"/>
          <w:lang w:eastAsia="zh-CN"/>
        </w:rPr>
        <w:t>[1]</w:t>
      </w:r>
      <w:r w:rsidR="00637094">
        <w:rPr>
          <w:rFonts w:eastAsia="宋体"/>
          <w:lang w:eastAsia="zh-CN"/>
        </w:rPr>
        <w:fldChar w:fldCharType="end"/>
      </w:r>
      <w:r w:rsidR="00BF6C07">
        <w:rPr>
          <w:rFonts w:eastAsia="宋体"/>
          <w:lang w:eastAsia="zh-CN"/>
        </w:rPr>
        <w:t xml:space="preserve">. </w:t>
      </w:r>
      <w:r w:rsidR="00FA357F">
        <w:rPr>
          <w:rFonts w:eastAsia="宋体"/>
          <w:lang w:eastAsia="zh-CN"/>
        </w:rPr>
        <w:t>T</w:t>
      </w:r>
      <w:r w:rsidR="008C5BBC" w:rsidRPr="00407D19">
        <w:rPr>
          <w:rFonts w:eastAsia="宋体"/>
          <w:lang w:eastAsia="zh-CN"/>
        </w:rPr>
        <w:t xml:space="preserve">his contribution </w:t>
      </w:r>
      <w:r w:rsidR="00FA357F">
        <w:rPr>
          <w:rFonts w:eastAsia="宋体"/>
          <w:lang w:eastAsia="zh-CN"/>
        </w:rPr>
        <w:t>addresses these issues, especially</w:t>
      </w:r>
      <w:r w:rsidR="00FB46FE">
        <w:rPr>
          <w:rFonts w:eastAsia="宋体"/>
          <w:lang w:eastAsia="zh-CN"/>
        </w:rPr>
        <w:t xml:space="preserve"> on the DCI for </w:t>
      </w:r>
      <w:r w:rsidR="00FA357F">
        <w:rPr>
          <w:rFonts w:eastAsia="宋体"/>
          <w:lang w:eastAsia="zh-CN"/>
        </w:rPr>
        <w:t xml:space="preserve">DL/UL </w:t>
      </w:r>
      <w:r w:rsidR="00FB46FE">
        <w:rPr>
          <w:rFonts w:eastAsia="宋体"/>
          <w:lang w:eastAsia="zh-CN"/>
        </w:rPr>
        <w:t>grant</w:t>
      </w:r>
      <w:r w:rsidR="00FA357F">
        <w:rPr>
          <w:rFonts w:eastAsia="宋体"/>
          <w:lang w:eastAsia="zh-CN"/>
        </w:rPr>
        <w:t>s aspects</w:t>
      </w:r>
      <w:r w:rsidR="00FB46FE">
        <w:rPr>
          <w:rFonts w:eastAsia="宋体"/>
          <w:lang w:eastAsia="zh-CN"/>
        </w:rPr>
        <w:t>.</w:t>
      </w:r>
      <w:r w:rsidR="0096268C">
        <w:rPr>
          <w:rFonts w:eastAsia="宋体"/>
          <w:lang w:eastAsia="zh-CN"/>
        </w:rPr>
        <w:t xml:space="preserve"> Besides, </w:t>
      </w:r>
      <w:r w:rsidR="00B2573E">
        <w:rPr>
          <w:rFonts w:eastAsia="宋体"/>
          <w:lang w:eastAsia="zh-CN"/>
        </w:rPr>
        <w:t xml:space="preserve">the DCI contents and relevant formats </w:t>
      </w:r>
      <w:r w:rsidR="002D1AFE">
        <w:rPr>
          <w:rFonts w:eastAsia="宋体" w:hint="eastAsia"/>
          <w:lang w:eastAsia="zh-CN"/>
        </w:rPr>
        <w:t>are</w:t>
      </w:r>
      <w:r w:rsidR="002D1AFE">
        <w:rPr>
          <w:rFonts w:eastAsia="宋体"/>
          <w:lang w:eastAsia="zh-CN"/>
        </w:rPr>
        <w:t xml:space="preserve"> </w:t>
      </w:r>
      <w:r w:rsidR="00B2573E">
        <w:rPr>
          <w:rFonts w:eastAsia="宋体"/>
          <w:lang w:eastAsia="zh-CN"/>
        </w:rPr>
        <w:t>discussed in this contribution.</w:t>
      </w:r>
    </w:p>
    <w:p w14:paraId="7ECAD7B0" w14:textId="77777777" w:rsidR="00422F47" w:rsidRPr="00407D19" w:rsidRDefault="008C5BBC"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46C16449" w14:textId="77777777" w:rsidR="00F9556A" w:rsidRPr="00407D19" w:rsidRDefault="00FA357F" w:rsidP="00944AA9">
      <w:pPr>
        <w:pStyle w:val="2"/>
        <w:numPr>
          <w:ilvl w:val="1"/>
          <w:numId w:val="21"/>
        </w:numPr>
        <w:jc w:val="both"/>
        <w:rPr>
          <w:rFonts w:ascii="Arial" w:hAnsi="Arial"/>
          <w:b w:val="0"/>
        </w:rPr>
      </w:pPr>
      <w:r>
        <w:rPr>
          <w:rFonts w:ascii="Arial" w:hAnsi="Arial"/>
          <w:b w:val="0"/>
        </w:rPr>
        <w:t xml:space="preserve">Legacy </w:t>
      </w:r>
      <w:r w:rsidR="00F9556A" w:rsidRPr="00D35F5C">
        <w:rPr>
          <w:rFonts w:ascii="Arial" w:hAnsi="Arial"/>
          <w:b w:val="0"/>
        </w:rPr>
        <w:t>DCI</w:t>
      </w:r>
      <w:r w:rsidR="00F9556A" w:rsidRPr="00407D19">
        <w:rPr>
          <w:rFonts w:ascii="Arial" w:hAnsi="Arial"/>
          <w:b w:val="0"/>
        </w:rPr>
        <w:t xml:space="preserve"> </w:t>
      </w:r>
      <w:r>
        <w:rPr>
          <w:rFonts w:ascii="Arial" w:hAnsi="Arial"/>
          <w:b w:val="0"/>
        </w:rPr>
        <w:t>fields</w:t>
      </w:r>
      <w:r w:rsidRPr="00407D19">
        <w:rPr>
          <w:rFonts w:ascii="Arial" w:hAnsi="Arial"/>
          <w:b w:val="0"/>
        </w:rPr>
        <w:t xml:space="preserve"> </w:t>
      </w:r>
    </w:p>
    <w:p w14:paraId="04312D59" w14:textId="77777777" w:rsidR="00A45684" w:rsidRPr="00407D19" w:rsidRDefault="008A5B0C" w:rsidP="00944AA9">
      <w:pPr>
        <w:pStyle w:val="a0"/>
        <w:rPr>
          <w:rFonts w:eastAsia="宋体"/>
          <w:lang w:eastAsia="zh-CN"/>
        </w:rPr>
      </w:pPr>
      <w:r w:rsidRPr="00407D19">
        <w:rPr>
          <w:rFonts w:eastAsia="宋体"/>
          <w:lang w:eastAsia="zh-CN"/>
        </w:rPr>
        <w:t xml:space="preserve">In LTE, multiple formats were defined for the sake of supporting common and UE-specific DCI, which would be a pretty well starting point for NR design. </w:t>
      </w:r>
      <w:r w:rsidR="00E314B0" w:rsidRPr="00407D19">
        <w:rPr>
          <w:rFonts w:eastAsia="宋体"/>
          <w:lang w:eastAsia="zh-CN"/>
        </w:rPr>
        <w:t>In LTE, the DCI</w:t>
      </w:r>
      <w:r w:rsidR="001D20C5" w:rsidRPr="00407D19">
        <w:rPr>
          <w:rFonts w:eastAsia="宋体"/>
          <w:lang w:eastAsia="zh-CN"/>
        </w:rPr>
        <w:t xml:space="preserve"> fields</w:t>
      </w:r>
      <w:r w:rsidR="00E314B0" w:rsidRPr="00407D19">
        <w:rPr>
          <w:rFonts w:eastAsia="宋体"/>
          <w:lang w:eastAsia="zh-CN"/>
        </w:rPr>
        <w:t xml:space="preserve"> can </w:t>
      </w:r>
      <w:r w:rsidR="001D20C5" w:rsidRPr="00407D19">
        <w:rPr>
          <w:rFonts w:eastAsia="宋体"/>
          <w:lang w:eastAsia="zh-CN"/>
        </w:rPr>
        <w:t>generally be divided into several groups</w:t>
      </w:r>
      <w:r w:rsidR="00E314B0" w:rsidRPr="00407D19">
        <w:rPr>
          <w:rFonts w:eastAsia="宋体"/>
          <w:lang w:eastAsia="zh-CN"/>
        </w:rPr>
        <w:t>:</w:t>
      </w:r>
    </w:p>
    <w:p w14:paraId="6DA5673A" w14:textId="77777777" w:rsidR="00E314B0" w:rsidRPr="00407D19" w:rsidRDefault="00E27CDE" w:rsidP="00944AA9">
      <w:pPr>
        <w:pStyle w:val="a0"/>
        <w:numPr>
          <w:ilvl w:val="0"/>
          <w:numId w:val="49"/>
        </w:numPr>
        <w:rPr>
          <w:rFonts w:eastAsia="宋体"/>
          <w:lang w:eastAsia="zh-CN"/>
        </w:rPr>
      </w:pPr>
      <w:r w:rsidRPr="00407D19">
        <w:rPr>
          <w:rFonts w:eastAsia="宋体"/>
          <w:lang w:eastAsia="zh-CN"/>
        </w:rPr>
        <w:t xml:space="preserve">Resource </w:t>
      </w:r>
      <w:r w:rsidR="00E314B0" w:rsidRPr="00407D19">
        <w:rPr>
          <w:rFonts w:eastAsia="宋体"/>
          <w:lang w:eastAsia="zh-CN"/>
        </w:rPr>
        <w:t xml:space="preserve">assignment, </w:t>
      </w:r>
      <w:r w:rsidRPr="00407D19">
        <w:rPr>
          <w:rFonts w:eastAsia="宋体"/>
          <w:lang w:eastAsia="zh-CN"/>
        </w:rPr>
        <w:t xml:space="preserve">including DL, UL or </w:t>
      </w:r>
      <w:r w:rsidRPr="00C15095">
        <w:rPr>
          <w:rFonts w:eastAsia="宋体"/>
          <w:noProof/>
          <w:lang w:eastAsia="zh-CN"/>
        </w:rPr>
        <w:t>sidelink</w:t>
      </w:r>
      <w:r w:rsidRPr="00407D19">
        <w:rPr>
          <w:rFonts w:eastAsia="宋体"/>
          <w:lang w:eastAsia="zh-CN"/>
        </w:rPr>
        <w:t xml:space="preserve"> physical resource block assignment, </w:t>
      </w:r>
      <w:r w:rsidRPr="00C15095">
        <w:rPr>
          <w:rFonts w:eastAsia="宋体"/>
          <w:noProof/>
          <w:lang w:eastAsia="zh-CN"/>
        </w:rPr>
        <w:t>modulation</w:t>
      </w:r>
      <w:r w:rsidRPr="00407D19">
        <w:rPr>
          <w:rFonts w:eastAsia="宋体"/>
          <w:lang w:eastAsia="zh-CN"/>
        </w:rPr>
        <w:t xml:space="preserve"> and coding scheme.</w:t>
      </w:r>
    </w:p>
    <w:p w14:paraId="7D76093D" w14:textId="77777777" w:rsidR="00E12F8B" w:rsidRPr="00407D19" w:rsidRDefault="00E12F8B" w:rsidP="00944AA9">
      <w:pPr>
        <w:pStyle w:val="a0"/>
        <w:numPr>
          <w:ilvl w:val="0"/>
          <w:numId w:val="49"/>
        </w:numPr>
        <w:rPr>
          <w:rFonts w:eastAsia="宋体"/>
          <w:lang w:eastAsia="zh-CN"/>
        </w:rPr>
      </w:pPr>
      <w:r w:rsidRPr="00407D19">
        <w:rPr>
          <w:rFonts w:eastAsia="宋体"/>
          <w:lang w:eastAsia="zh-CN"/>
        </w:rPr>
        <w:t xml:space="preserve">Spatial multiplexing related information, including precoding information, </w:t>
      </w:r>
      <w:r w:rsidR="00E54EC8" w:rsidRPr="00407D19">
        <w:rPr>
          <w:rFonts w:eastAsia="宋体"/>
          <w:lang w:eastAsia="zh-CN"/>
        </w:rPr>
        <w:t>a</w:t>
      </w:r>
      <w:r w:rsidRPr="00407D19">
        <w:rPr>
          <w:rFonts w:eastAsia="宋体"/>
          <w:lang w:eastAsia="zh-CN"/>
        </w:rPr>
        <w:t xml:space="preserve">ntenna ports, scrambling identity and number of layers, </w:t>
      </w:r>
      <w:r w:rsidR="00CE1AFD">
        <w:rPr>
          <w:rFonts w:eastAsia="宋体"/>
          <w:lang w:eastAsia="zh-CN"/>
        </w:rPr>
        <w:t xml:space="preserve">PDSCH RE mapping and </w:t>
      </w:r>
      <w:r w:rsidRPr="00407D19">
        <w:rPr>
          <w:rFonts w:eastAsia="宋体"/>
          <w:lang w:eastAsia="zh-CN"/>
        </w:rPr>
        <w:t xml:space="preserve">QCL </w:t>
      </w:r>
      <w:r w:rsidR="00B73346" w:rsidRPr="00407D19">
        <w:rPr>
          <w:rFonts w:eastAsia="宋体"/>
          <w:lang w:eastAsia="zh-CN"/>
        </w:rPr>
        <w:t>configuration</w:t>
      </w:r>
      <w:r w:rsidRPr="00407D19">
        <w:rPr>
          <w:rFonts w:eastAsia="宋体"/>
          <w:lang w:eastAsia="zh-CN"/>
        </w:rPr>
        <w:t>, cyclic shift/OCC index for DMRS.</w:t>
      </w:r>
    </w:p>
    <w:p w14:paraId="344D5C07" w14:textId="77777777" w:rsidR="00E27CDE" w:rsidRPr="00407D19" w:rsidRDefault="00E27CDE" w:rsidP="00944AA9">
      <w:pPr>
        <w:pStyle w:val="a0"/>
        <w:numPr>
          <w:ilvl w:val="0"/>
          <w:numId w:val="49"/>
        </w:numPr>
        <w:rPr>
          <w:rFonts w:eastAsia="宋体"/>
          <w:lang w:eastAsia="zh-CN"/>
        </w:rPr>
      </w:pPr>
      <w:r w:rsidRPr="00407D19">
        <w:rPr>
          <w:rFonts w:eastAsia="宋体"/>
          <w:lang w:eastAsia="zh-CN"/>
        </w:rPr>
        <w:t xml:space="preserve">HARQ related information, including HARQ processing </w:t>
      </w:r>
      <w:r w:rsidR="00E36FAA" w:rsidRPr="00407D19">
        <w:rPr>
          <w:rFonts w:eastAsia="宋体"/>
          <w:lang w:eastAsia="zh-CN"/>
        </w:rPr>
        <w:t>n</w:t>
      </w:r>
      <w:r w:rsidRPr="00407D19">
        <w:rPr>
          <w:rFonts w:eastAsia="宋体"/>
          <w:lang w:eastAsia="zh-CN"/>
        </w:rPr>
        <w:t>umber, new data indicator</w:t>
      </w:r>
      <w:r w:rsidR="00480DDD">
        <w:rPr>
          <w:rFonts w:eastAsia="宋体"/>
          <w:lang w:eastAsia="zh-CN"/>
        </w:rPr>
        <w:t xml:space="preserve"> (NDI)</w:t>
      </w:r>
      <w:r w:rsidRPr="00407D19">
        <w:rPr>
          <w:rFonts w:eastAsia="宋体"/>
          <w:lang w:eastAsia="zh-CN"/>
        </w:rPr>
        <w:t xml:space="preserve">, redundancy version, and </w:t>
      </w:r>
      <w:r w:rsidR="001F7632" w:rsidRPr="00C15095">
        <w:rPr>
          <w:rFonts w:eastAsia="宋体"/>
          <w:noProof/>
          <w:lang w:eastAsia="zh-CN"/>
        </w:rPr>
        <w:t>acknowledgement</w:t>
      </w:r>
      <w:r w:rsidR="001F7632">
        <w:rPr>
          <w:rFonts w:eastAsia="宋体"/>
          <w:lang w:eastAsia="zh-CN"/>
        </w:rPr>
        <w:t xml:space="preserve"> </w:t>
      </w:r>
      <w:r w:rsidRPr="00407D19">
        <w:rPr>
          <w:rFonts w:eastAsia="宋体"/>
          <w:lang w:eastAsia="zh-CN"/>
        </w:rPr>
        <w:t>resource.</w:t>
      </w:r>
    </w:p>
    <w:p w14:paraId="16D03D8E" w14:textId="77777777" w:rsidR="00E27CDE" w:rsidRPr="00407D19" w:rsidRDefault="00E27CDE" w:rsidP="00944AA9">
      <w:pPr>
        <w:pStyle w:val="a0"/>
        <w:numPr>
          <w:ilvl w:val="0"/>
          <w:numId w:val="49"/>
        </w:numPr>
        <w:rPr>
          <w:rFonts w:eastAsia="宋体"/>
          <w:lang w:eastAsia="zh-CN"/>
        </w:rPr>
      </w:pPr>
      <w:r w:rsidRPr="00407D19">
        <w:rPr>
          <w:rFonts w:eastAsia="宋体"/>
          <w:lang w:eastAsia="zh-CN"/>
        </w:rPr>
        <w:t xml:space="preserve">Power </w:t>
      </w:r>
      <w:r w:rsidR="00B73346" w:rsidRPr="00407D19">
        <w:rPr>
          <w:rFonts w:eastAsia="宋体"/>
          <w:lang w:eastAsia="zh-CN"/>
        </w:rPr>
        <w:t>control</w:t>
      </w:r>
      <w:r w:rsidRPr="00407D19">
        <w:rPr>
          <w:rFonts w:eastAsia="宋体"/>
          <w:lang w:eastAsia="zh-CN"/>
        </w:rPr>
        <w:t xml:space="preserve"> command, including UE-specific PUCCH and PUSCH power </w:t>
      </w:r>
      <w:r w:rsidR="00B73346" w:rsidRPr="00407D19">
        <w:rPr>
          <w:rFonts w:eastAsia="宋体"/>
          <w:lang w:eastAsia="zh-CN"/>
        </w:rPr>
        <w:t>control</w:t>
      </w:r>
      <w:r w:rsidRPr="00407D19">
        <w:rPr>
          <w:rFonts w:eastAsia="宋体"/>
          <w:lang w:eastAsia="zh-CN"/>
        </w:rPr>
        <w:t xml:space="preserve">, or </w:t>
      </w:r>
      <w:r w:rsidR="00B447FA" w:rsidRPr="00407D19">
        <w:rPr>
          <w:rFonts w:eastAsia="宋体"/>
          <w:lang w:eastAsia="zh-CN"/>
        </w:rPr>
        <w:t xml:space="preserve">group power control addressing </w:t>
      </w:r>
      <w:r w:rsidR="00B447FA" w:rsidRPr="00C15095">
        <w:rPr>
          <w:rFonts w:eastAsia="宋体"/>
          <w:noProof/>
          <w:lang w:eastAsia="zh-CN"/>
        </w:rPr>
        <w:t xml:space="preserve">for </w:t>
      </w:r>
      <w:r w:rsidR="00B447FA" w:rsidRPr="00407D19">
        <w:rPr>
          <w:rFonts w:eastAsia="宋体"/>
          <w:lang w:eastAsia="zh-CN"/>
        </w:rPr>
        <w:t>a group of UE at one shot.</w:t>
      </w:r>
    </w:p>
    <w:p w14:paraId="4DD62F3A" w14:textId="77777777" w:rsidR="00B447FA" w:rsidRPr="00407D19" w:rsidRDefault="00B447FA" w:rsidP="00944AA9">
      <w:pPr>
        <w:pStyle w:val="a0"/>
        <w:numPr>
          <w:ilvl w:val="0"/>
          <w:numId w:val="49"/>
        </w:numPr>
        <w:rPr>
          <w:rFonts w:eastAsia="宋体"/>
          <w:lang w:eastAsia="zh-CN"/>
        </w:rPr>
      </w:pPr>
      <w:r w:rsidRPr="00407D19">
        <w:t xml:space="preserve">Aperiodic request </w:t>
      </w:r>
      <w:r w:rsidR="001D20C5" w:rsidRPr="00407D19">
        <w:t xml:space="preserve">command </w:t>
      </w:r>
      <w:r w:rsidRPr="00407D19">
        <w:t>for SRS transmission</w:t>
      </w:r>
      <w:r w:rsidR="004C265B" w:rsidRPr="00407D19">
        <w:t xml:space="preserve"> and</w:t>
      </w:r>
      <w:r w:rsidRPr="00407D19">
        <w:t xml:space="preserve"> CSI measurement.</w:t>
      </w:r>
    </w:p>
    <w:p w14:paraId="2CDE9837" w14:textId="77777777" w:rsidR="00B447FA" w:rsidRPr="00407D19" w:rsidRDefault="00B447FA" w:rsidP="00944AA9">
      <w:pPr>
        <w:pStyle w:val="a0"/>
        <w:numPr>
          <w:ilvl w:val="0"/>
          <w:numId w:val="49"/>
        </w:numPr>
        <w:rPr>
          <w:rFonts w:eastAsia="宋体"/>
          <w:lang w:eastAsia="zh-CN"/>
        </w:rPr>
      </w:pPr>
      <w:r w:rsidRPr="00C15095">
        <w:rPr>
          <w:noProof/>
        </w:rPr>
        <w:t>Other</w:t>
      </w:r>
      <w:r w:rsidR="00944AA9" w:rsidRPr="00C15095">
        <w:rPr>
          <w:noProof/>
        </w:rPr>
        <w:t xml:space="preserve"> </w:t>
      </w:r>
      <w:r w:rsidRPr="00C15095">
        <w:rPr>
          <w:noProof/>
        </w:rPr>
        <w:t>specific feature request</w:t>
      </w:r>
      <w:r w:rsidRPr="00407D19">
        <w:t>, such as carrier indicator</w:t>
      </w:r>
      <w:r w:rsidR="004A0A22" w:rsidRPr="00407D19">
        <w:t xml:space="preserve">, </w:t>
      </w:r>
      <w:r w:rsidR="00B7534C" w:rsidRPr="00407D19">
        <w:t>frequency-hopping</w:t>
      </w:r>
      <w:r w:rsidR="004A0A22" w:rsidRPr="00407D19">
        <w:t xml:space="preserve"> flag</w:t>
      </w:r>
      <w:r w:rsidR="001D20C5" w:rsidRPr="00407D19">
        <w:t xml:space="preserve">, </w:t>
      </w:r>
      <w:r w:rsidR="00B7534C" w:rsidRPr="00407D19">
        <w:t>and downlink</w:t>
      </w:r>
      <w:r w:rsidR="001D20C5" w:rsidRPr="00407D19">
        <w:t xml:space="preserve"> assignment index, etc.</w:t>
      </w:r>
    </w:p>
    <w:p w14:paraId="72824F24" w14:textId="77777777" w:rsidR="00B97552" w:rsidRPr="00407D19" w:rsidRDefault="00FA357F" w:rsidP="00944AA9">
      <w:pPr>
        <w:pStyle w:val="a0"/>
        <w:rPr>
          <w:rFonts w:eastAsia="宋体"/>
          <w:lang w:eastAsia="zh-CN"/>
        </w:rPr>
      </w:pPr>
      <w:r>
        <w:rPr>
          <w:rFonts w:eastAsia="宋体"/>
          <w:lang w:eastAsia="zh-CN"/>
        </w:rPr>
        <w:t>Some</w:t>
      </w:r>
      <w:r w:rsidR="003C4EC9" w:rsidRPr="00407D19">
        <w:rPr>
          <w:rFonts w:eastAsia="宋体"/>
          <w:lang w:eastAsia="zh-CN"/>
        </w:rPr>
        <w:t xml:space="preserve"> </w:t>
      </w:r>
      <w:r>
        <w:rPr>
          <w:rFonts w:eastAsia="宋体"/>
          <w:lang w:eastAsia="zh-CN"/>
        </w:rPr>
        <w:t>fields</w:t>
      </w:r>
      <w:r w:rsidRPr="00407D19">
        <w:rPr>
          <w:rFonts w:eastAsia="宋体"/>
          <w:lang w:eastAsia="zh-CN"/>
        </w:rPr>
        <w:t xml:space="preserve"> </w:t>
      </w:r>
      <w:r w:rsidR="00C02A82" w:rsidRPr="00407D19">
        <w:rPr>
          <w:rFonts w:eastAsia="宋体"/>
          <w:lang w:eastAsia="zh-CN"/>
        </w:rPr>
        <w:t>are no longer needed in NR</w:t>
      </w:r>
      <w:r>
        <w:rPr>
          <w:rFonts w:eastAsia="宋体"/>
          <w:lang w:eastAsia="zh-CN"/>
        </w:rPr>
        <w:t>.</w:t>
      </w:r>
      <w:r w:rsidR="00C02A82" w:rsidRPr="00407D19">
        <w:rPr>
          <w:rFonts w:eastAsia="宋体"/>
          <w:lang w:eastAsia="zh-CN"/>
        </w:rPr>
        <w:t xml:space="preserve"> </w:t>
      </w:r>
      <w:r>
        <w:rPr>
          <w:rFonts w:eastAsia="宋体"/>
          <w:lang w:eastAsia="zh-CN"/>
        </w:rPr>
        <w:t>F</w:t>
      </w:r>
      <w:r w:rsidR="00C02A82" w:rsidRPr="00407D19">
        <w:rPr>
          <w:rFonts w:eastAsia="宋体"/>
          <w:lang w:eastAsia="zh-CN"/>
        </w:rPr>
        <w:t>or example,</w:t>
      </w:r>
      <w:r w:rsidR="003C4EC9" w:rsidRPr="00407D19">
        <w:rPr>
          <w:rFonts w:eastAsia="宋体"/>
          <w:lang w:eastAsia="zh-CN"/>
        </w:rPr>
        <w:t xml:space="preserve"> precoding information </w:t>
      </w:r>
      <w:r w:rsidR="00C02A82" w:rsidRPr="00407D19">
        <w:rPr>
          <w:rFonts w:eastAsia="宋体"/>
          <w:lang w:eastAsia="zh-CN"/>
        </w:rPr>
        <w:t xml:space="preserve">is not necessary due to the removal of CRS in NR. On </w:t>
      </w:r>
      <w:r w:rsidR="00B73346" w:rsidRPr="00407D19">
        <w:rPr>
          <w:rFonts w:eastAsia="宋体"/>
          <w:lang w:eastAsia="zh-CN"/>
        </w:rPr>
        <w:t>the</w:t>
      </w:r>
      <w:r w:rsidR="00C02A82" w:rsidRPr="00407D19">
        <w:rPr>
          <w:rFonts w:eastAsia="宋体"/>
          <w:lang w:eastAsia="zh-CN"/>
        </w:rPr>
        <w:t xml:space="preserve"> other hand, </w:t>
      </w:r>
      <w:r>
        <w:rPr>
          <w:rFonts w:eastAsia="宋体"/>
          <w:lang w:eastAsia="zh-CN"/>
        </w:rPr>
        <w:t>other field</w:t>
      </w:r>
      <w:r w:rsidR="001D20C5" w:rsidRPr="00407D19">
        <w:rPr>
          <w:rFonts w:eastAsia="宋体"/>
          <w:lang w:eastAsia="zh-CN"/>
        </w:rPr>
        <w:t xml:space="preserve">s, such as </w:t>
      </w:r>
      <w:bookmarkStart w:id="5" w:name="OLE_LINK7"/>
      <w:r w:rsidR="001D20C5" w:rsidRPr="00407D19">
        <w:rPr>
          <w:rFonts w:eastAsia="宋体"/>
          <w:lang w:eastAsia="zh-CN"/>
        </w:rPr>
        <w:t xml:space="preserve">resource assignment, HARQ, spatial multiplexing and power control related information, </w:t>
      </w:r>
      <w:r w:rsidR="001D20C5" w:rsidRPr="00C15095">
        <w:rPr>
          <w:noProof/>
        </w:rPr>
        <w:t>aperiodic</w:t>
      </w:r>
      <w:r w:rsidR="001D20C5" w:rsidRPr="00B97552">
        <w:t xml:space="preserve"> request command</w:t>
      </w:r>
      <w:bookmarkEnd w:id="5"/>
      <w:r w:rsidR="001D20C5" w:rsidRPr="00B97552">
        <w:t xml:space="preserve">, </w:t>
      </w:r>
      <w:r w:rsidR="001D20C5" w:rsidRPr="00407D19">
        <w:rPr>
          <w:rFonts w:eastAsia="宋体"/>
          <w:lang w:eastAsia="zh-CN"/>
        </w:rPr>
        <w:t>are still essential or at least beneficial for NR</w:t>
      </w:r>
      <w:r>
        <w:rPr>
          <w:rFonts w:eastAsia="宋体"/>
          <w:lang w:eastAsia="zh-CN"/>
        </w:rPr>
        <w:t>.</w:t>
      </w:r>
      <w:r w:rsidR="001D20C5" w:rsidRPr="00407D19">
        <w:rPr>
          <w:rFonts w:eastAsia="宋体"/>
          <w:lang w:eastAsia="zh-CN"/>
        </w:rPr>
        <w:t xml:space="preserve"> </w:t>
      </w:r>
    </w:p>
    <w:p w14:paraId="0C231E21" w14:textId="77777777" w:rsidR="003B39F7" w:rsidRPr="00407D19" w:rsidRDefault="003B39F7" w:rsidP="00944AA9">
      <w:pPr>
        <w:pStyle w:val="a5"/>
        <w:jc w:val="both"/>
        <w:rPr>
          <w:rFonts w:eastAsia="宋体"/>
          <w:lang w:eastAsia="zh-CN"/>
        </w:rPr>
      </w:pPr>
      <w:bookmarkStart w:id="6" w:name="_Ref481592374"/>
      <w:r w:rsidRPr="00407D19">
        <w:t xml:space="preserve">Observation </w:t>
      </w:r>
      <w:r w:rsidR="006D0FA2">
        <w:fldChar w:fldCharType="begin"/>
      </w:r>
      <w:r w:rsidR="006D0FA2">
        <w:instrText xml:space="preserve"> SEQ Observation \* ARABIC </w:instrText>
      </w:r>
      <w:r w:rsidR="006D0FA2">
        <w:fldChar w:fldCharType="separate"/>
      </w:r>
      <w:r w:rsidR="00077FBE">
        <w:rPr>
          <w:noProof/>
        </w:rPr>
        <w:t>1</w:t>
      </w:r>
      <w:r w:rsidR="006D0FA2">
        <w:rPr>
          <w:noProof/>
        </w:rPr>
        <w:fldChar w:fldCharType="end"/>
      </w:r>
      <w:r w:rsidRPr="00407D19">
        <w:t xml:space="preserve">: Many of the DCI information fields from LTE are still </w:t>
      </w:r>
      <w:r w:rsidRPr="00407D19">
        <w:rPr>
          <w:rFonts w:eastAsia="宋体"/>
          <w:lang w:eastAsia="zh-CN"/>
        </w:rPr>
        <w:t>essential or at least beneficial for NR.</w:t>
      </w:r>
      <w:bookmarkEnd w:id="6"/>
    </w:p>
    <w:p w14:paraId="3A4789D1" w14:textId="77777777" w:rsidR="00B97552" w:rsidRPr="00407D19" w:rsidRDefault="003B39F7" w:rsidP="00944AA9">
      <w:pPr>
        <w:pStyle w:val="a0"/>
        <w:rPr>
          <w:rFonts w:eastAsia="宋体"/>
          <w:lang w:eastAsia="zh-CN"/>
        </w:rPr>
      </w:pPr>
      <w:r w:rsidRPr="00407D19">
        <w:rPr>
          <w:rFonts w:eastAsia="宋体"/>
          <w:lang w:eastAsia="zh-CN"/>
        </w:rPr>
        <w:t>Therefore, it is proposed that,</w:t>
      </w:r>
    </w:p>
    <w:p w14:paraId="657EE8BF" w14:textId="77777777" w:rsidR="003B39F7" w:rsidRPr="00407D19" w:rsidRDefault="003B39F7" w:rsidP="00944AA9">
      <w:pPr>
        <w:pStyle w:val="a5"/>
        <w:jc w:val="both"/>
        <w:rPr>
          <w:rFonts w:eastAsia="宋体"/>
          <w:lang w:eastAsia="zh-CN"/>
        </w:rPr>
      </w:pPr>
      <w:bookmarkStart w:id="7" w:name="_Ref481592417"/>
      <w:r w:rsidRPr="00407D19">
        <w:t xml:space="preserve">Proposal </w:t>
      </w:r>
      <w:r w:rsidR="006D0FA2">
        <w:fldChar w:fldCharType="begin"/>
      </w:r>
      <w:r w:rsidR="006D0FA2">
        <w:instrText xml:space="preserve"> SEQ Proposal \* ARABIC </w:instrText>
      </w:r>
      <w:r w:rsidR="006D0FA2">
        <w:fldChar w:fldCharType="separate"/>
      </w:r>
      <w:r w:rsidR="00C158A4">
        <w:rPr>
          <w:noProof/>
        </w:rPr>
        <w:t>1</w:t>
      </w:r>
      <w:r w:rsidR="006D0FA2">
        <w:rPr>
          <w:noProof/>
        </w:rPr>
        <w:fldChar w:fldCharType="end"/>
      </w:r>
      <w:r w:rsidRPr="00407D19">
        <w:t xml:space="preserve">: At least the </w:t>
      </w:r>
      <w:r w:rsidR="0002723B" w:rsidRPr="00407D19">
        <w:t xml:space="preserve">DCI information fields of </w:t>
      </w:r>
      <w:bookmarkStart w:id="8" w:name="OLE_LINK17"/>
      <w:bookmarkStart w:id="9" w:name="OLE_LINK18"/>
      <w:r w:rsidR="0002723B" w:rsidRPr="00407D19">
        <w:rPr>
          <w:rFonts w:eastAsia="宋体"/>
          <w:lang w:eastAsia="zh-CN"/>
        </w:rPr>
        <w:t>resource assignment</w:t>
      </w:r>
      <w:bookmarkEnd w:id="8"/>
      <w:bookmarkEnd w:id="9"/>
      <w:r w:rsidR="0002723B" w:rsidRPr="00407D19">
        <w:rPr>
          <w:rFonts w:eastAsia="宋体"/>
          <w:lang w:eastAsia="zh-CN"/>
        </w:rPr>
        <w:t xml:space="preserve">, HARQ, spatial multiplexing and power control related information, </w:t>
      </w:r>
      <w:r w:rsidR="0002723B" w:rsidRPr="00C15095">
        <w:rPr>
          <w:noProof/>
        </w:rPr>
        <w:t>aperiodic</w:t>
      </w:r>
      <w:r w:rsidR="0002723B" w:rsidRPr="00407D19">
        <w:t xml:space="preserve"> request command,</w:t>
      </w:r>
      <w:r w:rsidRPr="00407D19">
        <w:t xml:space="preserve"> </w:t>
      </w:r>
      <w:r w:rsidR="0002723B" w:rsidRPr="00407D19">
        <w:t>should be included in NR.</w:t>
      </w:r>
      <w:bookmarkEnd w:id="7"/>
    </w:p>
    <w:p w14:paraId="50B3CEB6" w14:textId="77777777" w:rsidR="00F9556A" w:rsidRPr="00407D19" w:rsidRDefault="00F9556A" w:rsidP="00944AA9">
      <w:pPr>
        <w:pStyle w:val="2"/>
        <w:numPr>
          <w:ilvl w:val="1"/>
          <w:numId w:val="21"/>
        </w:numPr>
        <w:jc w:val="both"/>
        <w:rPr>
          <w:rFonts w:ascii="Arial" w:hAnsi="Arial"/>
          <w:b w:val="0"/>
        </w:rPr>
      </w:pPr>
      <w:r w:rsidRPr="00407D19">
        <w:rPr>
          <w:rFonts w:ascii="Arial" w:hAnsi="Arial"/>
          <w:b w:val="0"/>
        </w:rPr>
        <w:t>Potential NR DCI field</w:t>
      </w:r>
    </w:p>
    <w:p w14:paraId="1D0E0877" w14:textId="77777777" w:rsidR="003F3F42" w:rsidRPr="00407D19" w:rsidRDefault="00676622" w:rsidP="00944AA9">
      <w:pPr>
        <w:pStyle w:val="a0"/>
        <w:rPr>
          <w:rFonts w:eastAsia="宋体"/>
          <w:lang w:eastAsia="zh-CN"/>
        </w:rPr>
      </w:pPr>
      <w:r>
        <w:rPr>
          <w:rFonts w:eastAsia="宋体"/>
          <w:lang w:eastAsia="zh-CN"/>
        </w:rPr>
        <w:t>S</w:t>
      </w:r>
      <w:r w:rsidR="003C4EC9" w:rsidRPr="00407D19">
        <w:rPr>
          <w:rFonts w:eastAsia="宋体"/>
          <w:lang w:eastAsia="zh-CN"/>
        </w:rPr>
        <w:t>ome</w:t>
      </w:r>
      <w:r w:rsidR="00407D19" w:rsidRPr="00407D19">
        <w:rPr>
          <w:rFonts w:eastAsia="宋体"/>
          <w:lang w:eastAsia="zh-CN"/>
        </w:rPr>
        <w:t xml:space="preserve"> possible</w:t>
      </w:r>
      <w:r w:rsidR="003C4EC9" w:rsidRPr="00407D19">
        <w:rPr>
          <w:rFonts w:eastAsia="宋体"/>
          <w:lang w:eastAsia="zh-CN"/>
        </w:rPr>
        <w:t xml:space="preserve"> candidates</w:t>
      </w:r>
      <w:r w:rsidR="00407D19" w:rsidRPr="00407D19">
        <w:rPr>
          <w:rFonts w:eastAsia="宋体"/>
          <w:lang w:eastAsia="zh-CN"/>
        </w:rPr>
        <w:t xml:space="preserve"> from our perspective that acknowledge</w:t>
      </w:r>
      <w:r w:rsidR="00407D19">
        <w:rPr>
          <w:rFonts w:eastAsia="宋体"/>
          <w:lang w:eastAsia="zh-CN"/>
        </w:rPr>
        <w:t xml:space="preserve"> to the agreements</w:t>
      </w:r>
      <w:r w:rsidR="006D7DAA" w:rsidRPr="00407D19">
        <w:rPr>
          <w:lang w:eastAsia="ja-JP"/>
        </w:rPr>
        <w:t xml:space="preserve"> </w:t>
      </w:r>
      <w:r w:rsidR="003C4EC9" w:rsidRPr="00407D19">
        <w:rPr>
          <w:rFonts w:eastAsia="宋体"/>
          <w:lang w:eastAsia="zh-CN"/>
        </w:rPr>
        <w:t>include</w:t>
      </w:r>
      <w:r w:rsidR="006D7DAA" w:rsidRPr="00407D19">
        <w:rPr>
          <w:rFonts w:eastAsia="宋体"/>
          <w:lang w:eastAsia="zh-CN"/>
        </w:rPr>
        <w:t>,</w:t>
      </w:r>
      <w:r w:rsidR="003C4EC9" w:rsidRPr="00407D19">
        <w:rPr>
          <w:rFonts w:eastAsia="宋体"/>
          <w:lang w:eastAsia="zh-CN"/>
        </w:rPr>
        <w:t xml:space="preserve"> </w:t>
      </w:r>
    </w:p>
    <w:p w14:paraId="3E6789BC" w14:textId="77777777" w:rsidR="00065022" w:rsidRPr="00190544" w:rsidRDefault="00065022" w:rsidP="00944AA9">
      <w:pPr>
        <w:pStyle w:val="a0"/>
        <w:numPr>
          <w:ilvl w:val="0"/>
          <w:numId w:val="50"/>
        </w:numPr>
        <w:rPr>
          <w:rFonts w:eastAsia="宋体"/>
          <w:b/>
          <w:u w:val="single"/>
          <w:lang w:eastAsia="zh-CN"/>
        </w:rPr>
      </w:pPr>
      <w:r w:rsidRPr="00190544">
        <w:rPr>
          <w:rFonts w:eastAsia="宋体"/>
          <w:b/>
          <w:u w:val="single"/>
          <w:lang w:eastAsia="zh-CN"/>
        </w:rPr>
        <w:t>indication of additional DMRS</w:t>
      </w:r>
    </w:p>
    <w:p w14:paraId="251BB63C" w14:textId="4A6DAABA" w:rsidR="00E07476" w:rsidRDefault="00065022" w:rsidP="00944AA9">
      <w:pPr>
        <w:pStyle w:val="a0"/>
        <w:rPr>
          <w:noProof/>
        </w:rPr>
      </w:pPr>
      <w:r>
        <w:lastRenderedPageBreak/>
        <w:t>A</w:t>
      </w:r>
      <w:r w:rsidRPr="00572C53">
        <w:t>dditional DMRS</w:t>
      </w:r>
      <w:r>
        <w:t xml:space="preserve">, as a complement of normal DMRS pattern, is introduced in order to assist the UE demodulation in tackling the Doppler shift or frequency error in some case. It is important for the network to turn on and off the additional </w:t>
      </w:r>
      <w:r w:rsidRPr="00C15095">
        <w:rPr>
          <w:noProof/>
        </w:rPr>
        <w:t>DMRS</w:t>
      </w:r>
      <w:r w:rsidR="00C568DA" w:rsidRPr="00C568DA">
        <w:t xml:space="preserve"> </w:t>
      </w:r>
      <w:r w:rsidR="00C568DA">
        <w:t>dynamically</w:t>
      </w:r>
      <w:r w:rsidRPr="00C15095">
        <w:rPr>
          <w:noProof/>
        </w:rPr>
        <w:t>,</w:t>
      </w:r>
      <w:r>
        <w:t xml:space="preserve"> so that unnecessary overhead can be avoided while demodulation performance is preserved. A dynamic indication for the additional DMRS in DCI well meets such requirement and should be adopted in NR.</w:t>
      </w:r>
      <w:r w:rsidR="00351829">
        <w:t xml:space="preserve"> Such an indication may be a separate</w:t>
      </w:r>
      <w:r w:rsidR="000A118E">
        <w:t xml:space="preserve"> one-bit</w:t>
      </w:r>
      <w:r w:rsidR="00351829">
        <w:t xml:space="preserve"> DCI field, or be jointly coded with </w:t>
      </w:r>
      <w:r w:rsidR="00351829" w:rsidRPr="00C15095">
        <w:rPr>
          <w:noProof/>
        </w:rPr>
        <w:t>other field</w:t>
      </w:r>
      <w:r w:rsidR="00351829">
        <w:t xml:space="preserve">; either </w:t>
      </w:r>
      <w:r w:rsidR="00351829" w:rsidRPr="00C15095">
        <w:rPr>
          <w:noProof/>
        </w:rPr>
        <w:t>way</w:t>
      </w:r>
      <w:r w:rsidR="00351829">
        <w:t xml:space="preserve"> may serve our needs and which is better may depend on the detailed design of additional DMRS.</w:t>
      </w:r>
      <w:bookmarkStart w:id="10" w:name="_Ref481747637"/>
    </w:p>
    <w:p w14:paraId="332AD378" w14:textId="77777777" w:rsidR="007F3C7E" w:rsidRDefault="005637A6" w:rsidP="00944AA9">
      <w:pPr>
        <w:pStyle w:val="a5"/>
        <w:jc w:val="both"/>
      </w:pPr>
      <w:bookmarkStart w:id="11" w:name="_Ref492759934"/>
      <w:r>
        <w:t xml:space="preserve">Proposal </w:t>
      </w:r>
      <w:r w:rsidR="006D0FA2">
        <w:fldChar w:fldCharType="begin"/>
      </w:r>
      <w:r w:rsidR="006D0FA2">
        <w:instrText xml:space="preserve"> SEQ Proposal \* ARABIC </w:instrText>
      </w:r>
      <w:r w:rsidR="006D0FA2">
        <w:fldChar w:fldCharType="separate"/>
      </w:r>
      <w:r w:rsidR="00265848">
        <w:rPr>
          <w:noProof/>
        </w:rPr>
        <w:t>2</w:t>
      </w:r>
      <w:r w:rsidR="006D0FA2">
        <w:rPr>
          <w:noProof/>
        </w:rPr>
        <w:fldChar w:fldCharType="end"/>
      </w:r>
      <w:r w:rsidR="007F3C7E" w:rsidRPr="00407D19">
        <w:t>:</w:t>
      </w:r>
      <w:r w:rsidR="007F3C7E">
        <w:t xml:space="preserve"> </w:t>
      </w:r>
      <w:r w:rsidR="007F3C7E" w:rsidRPr="007F3C7E">
        <w:t>Indication of additional DMRS for PDSCH demodulation</w:t>
      </w:r>
      <w:r w:rsidR="007F3C7E">
        <w:t xml:space="preserve"> should be included for NR DCI</w:t>
      </w:r>
      <w:r w:rsidR="007F3C7E" w:rsidRPr="003F3F42">
        <w:t>.</w:t>
      </w:r>
      <w:bookmarkEnd w:id="10"/>
      <w:bookmarkEnd w:id="11"/>
      <w:r w:rsidR="007F3C7E" w:rsidRPr="003F3F42">
        <w:t xml:space="preserve"> </w:t>
      </w:r>
    </w:p>
    <w:p w14:paraId="0CFF7ADD" w14:textId="77777777" w:rsidR="00C452AE" w:rsidRPr="00F815F5" w:rsidRDefault="00C452AE" w:rsidP="00944AA9">
      <w:pPr>
        <w:pStyle w:val="a0"/>
        <w:numPr>
          <w:ilvl w:val="0"/>
          <w:numId w:val="50"/>
        </w:numPr>
        <w:rPr>
          <w:rFonts w:eastAsiaTheme="minorEastAsia"/>
          <w:b/>
          <w:u w:val="single"/>
          <w:lang w:eastAsia="zh-CN"/>
        </w:rPr>
      </w:pPr>
      <w:r w:rsidRPr="00E73578">
        <w:rPr>
          <w:rFonts w:eastAsiaTheme="minorEastAsia"/>
          <w:b/>
          <w:u w:val="single"/>
          <w:lang w:eastAsia="zh-CN"/>
        </w:rPr>
        <w:t>a</w:t>
      </w:r>
      <w:r w:rsidRPr="00F815F5">
        <w:rPr>
          <w:rFonts w:eastAsiaTheme="minorEastAsia"/>
          <w:b/>
          <w:u w:val="single"/>
          <w:lang w:eastAsia="zh-CN"/>
        </w:rPr>
        <w:t>ctivation/deactivation of the BWP</w:t>
      </w:r>
    </w:p>
    <w:p w14:paraId="401922B6" w14:textId="77777777" w:rsidR="005637A6" w:rsidRDefault="003C0828" w:rsidP="00944AA9">
      <w:pPr>
        <w:pStyle w:val="a0"/>
      </w:pPr>
      <w:bookmarkStart w:id="12" w:name="OLE_LINK1"/>
      <w:bookmarkStart w:id="13" w:name="OLE_LINK2"/>
      <w:r>
        <w:rPr>
          <w:rFonts w:eastAsiaTheme="minorEastAsia" w:hint="eastAsia"/>
          <w:lang w:eastAsia="zh-CN"/>
        </w:rPr>
        <w:t>I</w:t>
      </w:r>
      <w:r>
        <w:rPr>
          <w:rFonts w:eastAsiaTheme="minorEastAsia"/>
          <w:lang w:eastAsia="zh-CN"/>
        </w:rPr>
        <w:t xml:space="preserve">t is agreed </w:t>
      </w:r>
      <w:r w:rsidR="00B0476C">
        <w:rPr>
          <w:rFonts w:eastAsiaTheme="minorEastAsia"/>
          <w:lang w:eastAsia="zh-CN"/>
        </w:rPr>
        <w:t xml:space="preserve">in RAN1 #90 </w:t>
      </w:r>
      <w:r>
        <w:rPr>
          <w:rFonts w:eastAsiaTheme="minorEastAsia"/>
          <w:lang w:eastAsia="zh-CN"/>
        </w:rPr>
        <w:t xml:space="preserve">that </w:t>
      </w:r>
      <w:r w:rsidR="00721EB7">
        <w:rPr>
          <w:rFonts w:eastAsiaTheme="minorEastAsia"/>
          <w:lang w:eastAsia="zh-CN"/>
        </w:rPr>
        <w:t xml:space="preserve">the </w:t>
      </w:r>
      <w:r w:rsidR="00B0476C">
        <w:rPr>
          <w:rFonts w:eastAsiaTheme="minorEastAsia"/>
          <w:lang w:eastAsia="zh-CN"/>
        </w:rPr>
        <w:t xml:space="preserve">activation/deactivation of DL and UL bandwidth part by explicit indication at least in DCI. </w:t>
      </w:r>
      <w:r w:rsidR="00720796">
        <w:rPr>
          <w:rFonts w:eastAsiaTheme="minorEastAsia"/>
          <w:lang w:eastAsia="zh-CN"/>
        </w:rPr>
        <w:t>One or multiple bandwidth part configurations for each component carrier can be semi-statically signaled to a UE</w:t>
      </w:r>
      <w:r w:rsidR="00D15A90">
        <w:rPr>
          <w:rFonts w:eastAsiaTheme="minorEastAsia" w:hint="eastAsia"/>
          <w:lang w:eastAsia="zh-CN"/>
        </w:rPr>
        <w:t xml:space="preserve"> </w:t>
      </w:r>
      <w:r w:rsidR="001A04CB">
        <w:rPr>
          <w:rFonts w:eastAsiaTheme="minorEastAsia"/>
          <w:lang w:eastAsia="zh-CN"/>
        </w:rPr>
        <w:t>(</w:t>
      </w:r>
      <w:r w:rsidR="00311693">
        <w:rPr>
          <w:rFonts w:eastAsiaTheme="minorEastAsia"/>
          <w:lang w:eastAsia="zh-CN"/>
        </w:rPr>
        <w:t>UE can only activate one bandwidth part for a given time instant</w:t>
      </w:r>
      <w:r w:rsidR="001A04CB">
        <w:rPr>
          <w:rFonts w:eastAsiaTheme="minorEastAsia"/>
          <w:lang w:eastAsia="zh-CN"/>
        </w:rPr>
        <w:t>)</w:t>
      </w:r>
      <w:r w:rsidR="00311693">
        <w:rPr>
          <w:rFonts w:eastAsiaTheme="minorEastAsia"/>
          <w:lang w:eastAsia="zh-CN"/>
        </w:rPr>
        <w:t xml:space="preserve">, </w:t>
      </w:r>
      <w:r w:rsidR="000A118E">
        <w:rPr>
          <w:rFonts w:eastAsiaTheme="minorEastAsia"/>
          <w:lang w:eastAsia="zh-CN"/>
        </w:rPr>
        <w:t xml:space="preserve">and </w:t>
      </w:r>
      <w:r w:rsidR="00720796">
        <w:rPr>
          <w:rFonts w:eastAsiaTheme="minorEastAsia"/>
          <w:lang w:eastAsia="zh-CN"/>
        </w:rPr>
        <w:t>the</w:t>
      </w:r>
      <w:r w:rsidR="00314F34">
        <w:rPr>
          <w:rFonts w:eastAsiaTheme="minorEastAsia"/>
          <w:lang w:eastAsia="zh-CN"/>
        </w:rPr>
        <w:t>n</w:t>
      </w:r>
      <w:r w:rsidR="000A118E">
        <w:rPr>
          <w:rFonts w:eastAsiaTheme="minorEastAsia"/>
          <w:lang w:eastAsia="zh-CN"/>
        </w:rPr>
        <w:t xml:space="preserve"> the</w:t>
      </w:r>
      <w:r w:rsidR="00F41D07">
        <w:rPr>
          <w:rFonts w:eastAsiaTheme="minorEastAsia"/>
          <w:lang w:eastAsia="zh-CN"/>
        </w:rPr>
        <w:t xml:space="preserve"> DCI signal</w:t>
      </w:r>
      <w:r w:rsidR="000A118E">
        <w:rPr>
          <w:rFonts w:eastAsiaTheme="minorEastAsia"/>
          <w:lang w:eastAsia="zh-CN"/>
        </w:rPr>
        <w:t>s</w:t>
      </w:r>
      <w:r w:rsidR="00F41D07">
        <w:rPr>
          <w:rFonts w:eastAsiaTheme="minorEastAsia"/>
          <w:lang w:eastAsia="zh-CN"/>
        </w:rPr>
        <w:t xml:space="preserve"> </w:t>
      </w:r>
      <w:r w:rsidR="004C3408">
        <w:rPr>
          <w:rFonts w:eastAsiaTheme="minorEastAsia"/>
          <w:lang w:eastAsia="zh-CN"/>
        </w:rPr>
        <w:t xml:space="preserve">the activation/deactivation </w:t>
      </w:r>
      <w:r w:rsidR="000A118E">
        <w:rPr>
          <w:rFonts w:eastAsiaTheme="minorEastAsia"/>
          <w:lang w:eastAsia="zh-CN"/>
        </w:rPr>
        <w:t>to</w:t>
      </w:r>
      <w:r w:rsidR="004C3408">
        <w:rPr>
          <w:rFonts w:eastAsiaTheme="minorEastAsia"/>
          <w:lang w:eastAsia="zh-CN"/>
        </w:rPr>
        <w:t xml:space="preserve"> UE to timely switch to the target BWP.</w:t>
      </w:r>
      <w:r w:rsidR="00E9028C" w:rsidDel="00E9028C">
        <w:rPr>
          <w:rFonts w:eastAsiaTheme="minorEastAsia"/>
          <w:lang w:eastAsia="zh-CN"/>
        </w:rPr>
        <w:t xml:space="preserve"> </w:t>
      </w:r>
      <w:bookmarkStart w:id="14" w:name="_Ref490173994"/>
      <w:bookmarkStart w:id="15" w:name="OLE_LINK8"/>
      <w:bookmarkStart w:id="16" w:name="_Hlk490154172"/>
      <w:bookmarkEnd w:id="12"/>
      <w:bookmarkEnd w:id="13"/>
      <w:r w:rsidR="00531481">
        <w:rPr>
          <w:rFonts w:eastAsiaTheme="minorEastAsia"/>
          <w:lang w:eastAsia="zh-CN"/>
        </w:rPr>
        <w:t xml:space="preserve">If the number of BWP is configured </w:t>
      </w:r>
      <w:r w:rsidR="00F24B83">
        <w:rPr>
          <w:rFonts w:eastAsiaTheme="minorEastAsia"/>
          <w:lang w:eastAsia="zh-CN"/>
        </w:rPr>
        <w:t xml:space="preserve">as </w:t>
      </w:r>
      <w:r w:rsidR="00531481">
        <w:rPr>
          <w:rFonts w:eastAsiaTheme="minorEastAsia"/>
          <w:lang w:eastAsia="zh-CN"/>
        </w:rPr>
        <w:t>N by RRC si</w:t>
      </w:r>
      <w:r w:rsidR="00F24B83">
        <w:rPr>
          <w:rFonts w:eastAsiaTheme="minorEastAsia"/>
          <w:lang w:eastAsia="zh-CN"/>
        </w:rPr>
        <w:t>g</w:t>
      </w:r>
      <w:r w:rsidR="00531481">
        <w:rPr>
          <w:rFonts w:eastAsiaTheme="minorEastAsia"/>
          <w:lang w:eastAsia="zh-CN"/>
        </w:rPr>
        <w:t>naling</w:t>
      </w:r>
      <w:r w:rsidR="00D06CA3">
        <w:rPr>
          <w:rFonts w:eastAsiaTheme="minorEastAsia" w:hint="eastAsia"/>
          <w:lang w:eastAsia="zh-CN"/>
        </w:rPr>
        <w:t xml:space="preserve">, the payload of DCI </w:t>
      </w:r>
      <w:r w:rsidR="00253D83">
        <w:rPr>
          <w:rFonts w:eastAsiaTheme="minorEastAsia"/>
          <w:lang w:eastAsia="zh-CN"/>
        </w:rPr>
        <w:t>will</w:t>
      </w:r>
      <w:r w:rsidR="00253D83">
        <w:rPr>
          <w:rFonts w:eastAsiaTheme="minorEastAsia" w:hint="eastAsia"/>
          <w:lang w:eastAsia="zh-CN"/>
        </w:rPr>
        <w:t xml:space="preserve"> </w:t>
      </w:r>
      <w:r w:rsidR="00D06CA3">
        <w:rPr>
          <w:rFonts w:eastAsiaTheme="minorEastAsia" w:hint="eastAsia"/>
          <w:lang w:eastAsia="zh-CN"/>
        </w:rPr>
        <w:t xml:space="preserve">be </w:t>
      </w: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hint="eastAsia"/>
                    <w:lang w:eastAsia="zh-CN"/>
                  </w:rPr>
                  <m:t>log</m:t>
                </m:r>
              </m:e>
              <m:sub>
                <m:r>
                  <w:rPr>
                    <w:rFonts w:ascii="Cambria Math" w:eastAsiaTheme="minorEastAsia" w:hAnsi="Cambria Math" w:hint="eastAsia"/>
                    <w:lang w:eastAsia="zh-CN"/>
                  </w:rPr>
                  <m:t>2</m:t>
                </m:r>
              </m:sub>
            </m:sSub>
            <m:r>
              <w:rPr>
                <w:rFonts w:ascii="Cambria Math" w:eastAsiaTheme="minorEastAsia" w:hAnsi="Cambria Math" w:hint="eastAsia"/>
                <w:lang w:eastAsia="zh-CN"/>
              </w:rPr>
              <m:t>(N)</m:t>
            </m:r>
          </m:e>
        </m:d>
      </m:oMath>
      <w:r w:rsidR="00D06CA3">
        <w:rPr>
          <w:rFonts w:eastAsiaTheme="minorEastAsia" w:hint="eastAsia"/>
          <w:lang w:eastAsia="zh-CN"/>
        </w:rPr>
        <w:t xml:space="preserve"> bits to indicate the index of BWP.</w:t>
      </w:r>
      <w:bookmarkStart w:id="17" w:name="_Ref492759980"/>
    </w:p>
    <w:p w14:paraId="1F558353" w14:textId="77777777" w:rsidR="001E05B6" w:rsidRPr="007D314C" w:rsidRDefault="005637A6" w:rsidP="00944AA9">
      <w:pPr>
        <w:pStyle w:val="a5"/>
        <w:jc w:val="both"/>
      </w:pPr>
      <w:bookmarkStart w:id="18" w:name="_Ref493086662"/>
      <w:r>
        <w:t xml:space="preserve">Proposal </w:t>
      </w:r>
      <w:r w:rsidR="006D0FA2">
        <w:fldChar w:fldCharType="begin"/>
      </w:r>
      <w:r w:rsidR="006D0FA2">
        <w:instrText xml:space="preserve"> SEQ Proposal \* ARABIC </w:instrText>
      </w:r>
      <w:r w:rsidR="006D0FA2">
        <w:fldChar w:fldCharType="separate"/>
      </w:r>
      <w:r w:rsidR="00265848">
        <w:rPr>
          <w:noProof/>
        </w:rPr>
        <w:t>3</w:t>
      </w:r>
      <w:r w:rsidR="006D0FA2">
        <w:rPr>
          <w:noProof/>
        </w:rPr>
        <w:fldChar w:fldCharType="end"/>
      </w:r>
      <w:r w:rsidR="001E05B6" w:rsidRPr="007D314C">
        <w:t xml:space="preserve">: </w:t>
      </w:r>
      <w:r w:rsidR="001E05B6" w:rsidRPr="007D314C">
        <w:rPr>
          <w:rFonts w:eastAsiaTheme="minorEastAsia"/>
          <w:lang w:eastAsia="zh-CN"/>
        </w:rPr>
        <w:t>T</w:t>
      </w:r>
      <w:r w:rsidR="001E05B6" w:rsidRPr="007D314C">
        <w:t xml:space="preserve">he BWP activation/deactivation </w:t>
      </w:r>
      <w:r w:rsidR="001E05B6" w:rsidRPr="007D314C">
        <w:rPr>
          <w:rFonts w:eastAsiaTheme="minorEastAsia"/>
          <w:lang w:eastAsia="zh-CN"/>
        </w:rPr>
        <w:t>should</w:t>
      </w:r>
      <w:r w:rsidR="001E05B6" w:rsidRPr="007D314C">
        <w:t xml:space="preserve"> be added </w:t>
      </w:r>
      <w:r w:rsidR="001E05B6" w:rsidRPr="007D314C">
        <w:rPr>
          <w:rFonts w:eastAsiaTheme="minorEastAsia" w:hint="eastAsia"/>
          <w:lang w:eastAsia="zh-CN"/>
        </w:rPr>
        <w:t>in</w:t>
      </w:r>
      <w:r w:rsidR="001E05B6" w:rsidRPr="007D314C">
        <w:t xml:space="preserve"> NR DCI.</w:t>
      </w:r>
      <w:bookmarkEnd w:id="14"/>
      <w:bookmarkEnd w:id="17"/>
      <w:r w:rsidR="001E05B6" w:rsidRPr="007D314C">
        <w:t xml:space="preserve"> </w:t>
      </w:r>
      <w:bookmarkEnd w:id="18"/>
    </w:p>
    <w:bookmarkEnd w:id="15"/>
    <w:bookmarkEnd w:id="16"/>
    <w:p w14:paraId="2E9BCD83" w14:textId="77777777" w:rsidR="000E716D" w:rsidRPr="0058528C" w:rsidRDefault="00122266" w:rsidP="00944AA9">
      <w:pPr>
        <w:pStyle w:val="a0"/>
        <w:rPr>
          <w:rFonts w:eastAsiaTheme="minorEastAsia"/>
          <w:lang w:eastAsia="zh-CN"/>
        </w:rPr>
      </w:pPr>
      <w:r w:rsidRPr="0058528C">
        <w:rPr>
          <w:rFonts w:eastAsiaTheme="minorEastAsia"/>
          <w:lang w:eastAsia="zh-CN"/>
        </w:rPr>
        <w:t>In</w:t>
      </w:r>
      <w:r w:rsidR="00566E67" w:rsidRPr="0058528C">
        <w:rPr>
          <w:rFonts w:eastAsiaTheme="minorEastAsia"/>
          <w:lang w:eastAsia="zh-CN"/>
        </w:rPr>
        <w:t xml:space="preserve"> addition to these fields, there </w:t>
      </w:r>
      <w:r w:rsidR="00566E67" w:rsidRPr="00C15095">
        <w:rPr>
          <w:rFonts w:eastAsiaTheme="minorEastAsia"/>
          <w:noProof/>
          <w:lang w:eastAsia="zh-CN"/>
        </w:rPr>
        <w:t>are</w:t>
      </w:r>
      <w:r w:rsidR="00566E67" w:rsidRPr="0058528C">
        <w:rPr>
          <w:rFonts w:eastAsiaTheme="minorEastAsia"/>
          <w:lang w:eastAsia="zh-CN"/>
        </w:rPr>
        <w:t xml:space="preserve"> some other potential information may be needed, for example, the indication </w:t>
      </w:r>
      <w:r w:rsidR="00D42549">
        <w:rPr>
          <w:rFonts w:eastAsiaTheme="minorEastAsia" w:hint="eastAsia"/>
          <w:lang w:eastAsia="zh-CN"/>
        </w:rPr>
        <w:t>of</w:t>
      </w:r>
      <w:r w:rsidR="00D42549" w:rsidRPr="0058528C">
        <w:rPr>
          <w:rFonts w:eastAsiaTheme="minorEastAsia"/>
          <w:lang w:eastAsia="zh-CN"/>
        </w:rPr>
        <w:t xml:space="preserve"> </w:t>
      </w:r>
      <w:r w:rsidR="00B8057E">
        <w:rPr>
          <w:rFonts w:eastAsiaTheme="minorEastAsia" w:hint="eastAsia"/>
          <w:lang w:eastAsia="zh-CN"/>
        </w:rPr>
        <w:t>beam index for PDSCH</w:t>
      </w:r>
      <w:r w:rsidR="00D42549">
        <w:rPr>
          <w:rFonts w:eastAsiaTheme="minorEastAsia" w:hint="eastAsia"/>
          <w:lang w:eastAsia="zh-CN"/>
        </w:rPr>
        <w:t>/PUSCH</w:t>
      </w:r>
      <w:r w:rsidR="00566E67" w:rsidRPr="0058528C">
        <w:rPr>
          <w:rFonts w:eastAsiaTheme="minorEastAsia"/>
          <w:lang w:eastAsia="zh-CN"/>
        </w:rPr>
        <w:t xml:space="preserve">, the assigned </w:t>
      </w:r>
      <w:r w:rsidR="00D42549">
        <w:rPr>
          <w:rFonts w:eastAsiaTheme="minorEastAsia" w:hint="eastAsia"/>
          <w:lang w:eastAsia="zh-CN"/>
        </w:rPr>
        <w:t xml:space="preserve">PDSCH/PUSCH </w:t>
      </w:r>
      <w:r w:rsidR="00566E67" w:rsidRPr="0058528C">
        <w:rPr>
          <w:rFonts w:eastAsiaTheme="minorEastAsia"/>
          <w:lang w:eastAsia="zh-CN"/>
        </w:rPr>
        <w:t xml:space="preserve">numerology, </w:t>
      </w:r>
      <w:r w:rsidR="00F87A5C">
        <w:rPr>
          <w:rFonts w:eastAsiaTheme="minorEastAsia" w:hint="eastAsia"/>
          <w:lang w:eastAsia="zh-CN"/>
        </w:rPr>
        <w:t xml:space="preserve">hopping position information for long PUCCH, </w:t>
      </w:r>
      <w:r w:rsidR="00566E67" w:rsidRPr="0058528C">
        <w:rPr>
          <w:rFonts w:eastAsiaTheme="minorEastAsia"/>
          <w:lang w:eastAsia="zh-CN"/>
        </w:rPr>
        <w:t>etc.</w:t>
      </w:r>
      <w:r w:rsidR="00774B75" w:rsidRPr="0058528C">
        <w:rPr>
          <w:rFonts w:eastAsiaTheme="minorEastAsia"/>
          <w:lang w:eastAsia="zh-CN"/>
        </w:rPr>
        <w:t xml:space="preserve"> </w:t>
      </w:r>
      <w:r w:rsidR="00774B75" w:rsidRPr="00C15095">
        <w:rPr>
          <w:rFonts w:eastAsiaTheme="minorEastAsia"/>
          <w:noProof/>
          <w:lang w:eastAsia="zh-CN"/>
        </w:rPr>
        <w:t>Mechanism</w:t>
      </w:r>
      <w:r w:rsidR="00774B75" w:rsidRPr="0058528C">
        <w:rPr>
          <w:rFonts w:eastAsiaTheme="minorEastAsia"/>
          <w:lang w:eastAsia="zh-CN"/>
        </w:rPr>
        <w:t xml:space="preserve"> for </w:t>
      </w:r>
      <w:r w:rsidR="00774B75" w:rsidRPr="00C15095">
        <w:rPr>
          <w:rFonts w:eastAsiaTheme="minorEastAsia"/>
          <w:noProof/>
          <w:lang w:eastAsia="zh-CN"/>
        </w:rPr>
        <w:t>network</w:t>
      </w:r>
      <w:r w:rsidR="00774B75" w:rsidRPr="0058528C">
        <w:rPr>
          <w:rFonts w:eastAsiaTheme="minorEastAsia"/>
          <w:lang w:eastAsia="zh-CN"/>
        </w:rPr>
        <w:t xml:space="preserve"> to dynamically manage the UE soft buffer in order to achieve lower minimum coding rates and IR improvements, which may result in additional DCI modification, can also be considered. </w:t>
      </w:r>
      <w:r w:rsidR="00566E67" w:rsidRPr="0058528C">
        <w:rPr>
          <w:rFonts w:eastAsiaTheme="minorEastAsia"/>
          <w:lang w:eastAsia="zh-CN"/>
        </w:rPr>
        <w:t xml:space="preserve"> However, they are still under discussion on related topics, therefore, it may be too early to make a decision right now.</w:t>
      </w:r>
    </w:p>
    <w:p w14:paraId="2A27E392" w14:textId="77777777" w:rsidR="004E5834" w:rsidRPr="00224C5C" w:rsidRDefault="004E5834" w:rsidP="00944AA9">
      <w:pPr>
        <w:pStyle w:val="2"/>
        <w:numPr>
          <w:ilvl w:val="1"/>
          <w:numId w:val="21"/>
        </w:numPr>
        <w:jc w:val="both"/>
        <w:rPr>
          <w:rFonts w:ascii="Arial" w:hAnsi="Arial"/>
        </w:rPr>
      </w:pPr>
      <w:r w:rsidRPr="00224C5C">
        <w:rPr>
          <w:rFonts w:ascii="Arial" w:hAnsi="Arial"/>
          <w:b w:val="0"/>
        </w:rPr>
        <w:t>Estimated size of DCI</w:t>
      </w:r>
    </w:p>
    <w:p w14:paraId="57522EBB" w14:textId="77777777" w:rsidR="004E5834" w:rsidRDefault="00B66DC8" w:rsidP="00944AA9">
      <w:pPr>
        <w:pStyle w:val="a0"/>
        <w:rPr>
          <w:rFonts w:eastAsiaTheme="minorEastAsia"/>
          <w:lang w:eastAsia="zh-CN"/>
        </w:rPr>
      </w:pPr>
      <w:r>
        <w:rPr>
          <w:rFonts w:eastAsiaTheme="minorEastAsia" w:hint="eastAsia"/>
          <w:lang w:eastAsia="zh-CN"/>
        </w:rPr>
        <w:t>According to the email discussion</w:t>
      </w:r>
      <w:r w:rsidR="0020181F">
        <w:rPr>
          <w:rFonts w:eastAsiaTheme="minorEastAsia" w:hint="eastAsia"/>
          <w:lang w:eastAsia="zh-CN"/>
        </w:rPr>
        <w:t xml:space="preserve"> about DCI formats, </w:t>
      </w:r>
      <w:r w:rsidR="009365A9">
        <w:rPr>
          <w:rFonts w:eastAsiaTheme="minorEastAsia"/>
          <w:lang w:eastAsia="zh-CN"/>
        </w:rPr>
        <w:t xml:space="preserve">we give some reference number of bits for each </w:t>
      </w:r>
      <w:r w:rsidR="00ED74BF">
        <w:rPr>
          <w:rFonts w:eastAsiaTheme="minorEastAsia"/>
          <w:lang w:eastAsia="zh-CN"/>
        </w:rPr>
        <w:t xml:space="preserve">DCI </w:t>
      </w:r>
      <w:r w:rsidR="009365A9">
        <w:rPr>
          <w:rFonts w:eastAsiaTheme="minorEastAsia"/>
          <w:lang w:eastAsia="zh-CN"/>
        </w:rPr>
        <w:t>field</w:t>
      </w:r>
      <w:r w:rsidR="00253D83">
        <w:rPr>
          <w:rFonts w:eastAsiaTheme="minorEastAsia"/>
          <w:lang w:eastAsia="zh-CN"/>
        </w:rPr>
        <w:t>.</w:t>
      </w:r>
      <w:r w:rsidR="009365A9">
        <w:rPr>
          <w:rFonts w:eastAsiaTheme="minorEastAsia"/>
          <w:lang w:eastAsia="zh-CN"/>
        </w:rPr>
        <w:t xml:space="preserve"> </w:t>
      </w:r>
      <w:r w:rsidR="00253D83">
        <w:rPr>
          <w:rFonts w:eastAsiaTheme="minorEastAsia"/>
          <w:lang w:eastAsia="zh-CN"/>
        </w:rPr>
        <w:t>T</w:t>
      </w:r>
      <w:r w:rsidR="009365A9">
        <w:rPr>
          <w:rFonts w:eastAsiaTheme="minorEastAsia"/>
          <w:lang w:eastAsia="zh-CN"/>
        </w:rPr>
        <w:t xml:space="preserve">he </w:t>
      </w:r>
      <w:r w:rsidR="007E7585">
        <w:rPr>
          <w:rFonts w:eastAsiaTheme="minorEastAsia"/>
          <w:lang w:eastAsia="zh-CN"/>
        </w:rPr>
        <w:t xml:space="preserve">LTE </w:t>
      </w:r>
      <w:r w:rsidR="009365A9">
        <w:rPr>
          <w:rFonts w:eastAsiaTheme="minorEastAsia"/>
          <w:lang w:eastAsia="zh-CN"/>
        </w:rPr>
        <w:t>DCI could</w:t>
      </w:r>
      <w:r w:rsidR="007E7585">
        <w:rPr>
          <w:rFonts w:eastAsiaTheme="minorEastAsia"/>
          <w:lang w:eastAsia="zh-CN"/>
        </w:rPr>
        <w:t xml:space="preserve"> be the starting </w:t>
      </w:r>
      <w:r w:rsidR="009365A9">
        <w:rPr>
          <w:rFonts w:eastAsiaTheme="minorEastAsia"/>
          <w:lang w:eastAsia="zh-CN"/>
        </w:rPr>
        <w:t>point</w:t>
      </w:r>
      <w:r w:rsidR="00613091">
        <w:rPr>
          <w:rFonts w:eastAsiaTheme="minorEastAsia"/>
          <w:lang w:eastAsia="zh-CN"/>
        </w:rPr>
        <w:t>.</w:t>
      </w:r>
      <w:r w:rsidR="009365A9">
        <w:rPr>
          <w:rFonts w:eastAsiaTheme="minorEastAsia"/>
          <w:lang w:eastAsia="zh-CN"/>
        </w:rPr>
        <w:t xml:space="preserve"> </w:t>
      </w:r>
    </w:p>
    <w:p w14:paraId="06D79BD8" w14:textId="77777777" w:rsidR="009A647E" w:rsidRPr="00E9028C" w:rsidRDefault="00254839" w:rsidP="00944AA9">
      <w:pPr>
        <w:pStyle w:val="a0"/>
        <w:numPr>
          <w:ilvl w:val="0"/>
          <w:numId w:val="54"/>
        </w:numPr>
        <w:rPr>
          <w:rFonts w:eastAsiaTheme="minorEastAsia"/>
          <w:b/>
          <w:u w:val="single"/>
          <w:lang w:eastAsia="zh-CN"/>
        </w:rPr>
      </w:pPr>
      <w:r w:rsidRPr="00E9028C">
        <w:rPr>
          <w:rFonts w:eastAsiaTheme="minorEastAsia"/>
          <w:b/>
          <w:u w:val="single"/>
          <w:lang w:eastAsia="zh-CN"/>
        </w:rPr>
        <w:t>MCS field</w:t>
      </w:r>
    </w:p>
    <w:p w14:paraId="18827421" w14:textId="443057D4" w:rsidR="00254839" w:rsidRDefault="00280B19" w:rsidP="00944AA9">
      <w:pPr>
        <w:pStyle w:val="a0"/>
        <w:rPr>
          <w:rFonts w:eastAsiaTheme="minorEastAsia"/>
          <w:lang w:eastAsia="zh-CN"/>
        </w:rPr>
      </w:pPr>
      <w:r>
        <w:rPr>
          <w:rFonts w:eastAsiaTheme="minorEastAsia"/>
          <w:lang w:eastAsia="zh-CN"/>
        </w:rPr>
        <w:t xml:space="preserve">In LTE, </w:t>
      </w:r>
      <w:r w:rsidR="009408AE">
        <w:rPr>
          <w:rFonts w:eastAsiaTheme="minorEastAsia"/>
          <w:lang w:eastAsia="zh-CN"/>
        </w:rPr>
        <w:t xml:space="preserve">it </w:t>
      </w:r>
      <w:r>
        <w:rPr>
          <w:rFonts w:eastAsiaTheme="minorEastAsia"/>
          <w:lang w:eastAsia="zh-CN"/>
        </w:rPr>
        <w:t>sup</w:t>
      </w:r>
      <w:r w:rsidR="006E351E">
        <w:rPr>
          <w:rFonts w:eastAsiaTheme="minorEastAsia"/>
          <w:lang w:eastAsia="zh-CN"/>
        </w:rPr>
        <w:t>port</w:t>
      </w:r>
      <w:r w:rsidR="009408AE">
        <w:rPr>
          <w:rFonts w:eastAsiaTheme="minorEastAsia"/>
          <w:lang w:eastAsia="zh-CN"/>
        </w:rPr>
        <w:t>s</w:t>
      </w:r>
      <w:r w:rsidR="006E351E">
        <w:rPr>
          <w:rFonts w:eastAsiaTheme="minorEastAsia"/>
          <w:lang w:eastAsia="zh-CN"/>
        </w:rPr>
        <w:t xml:space="preserve"> up to 256QAM in MCS table </w:t>
      </w:r>
      <w:r w:rsidR="00A66DC9">
        <w:rPr>
          <w:rFonts w:eastAsiaTheme="minorEastAsia"/>
          <w:lang w:eastAsia="zh-CN"/>
        </w:rPr>
        <w:t>containing</w:t>
      </w:r>
      <w:r w:rsidR="006E351E">
        <w:rPr>
          <w:rFonts w:eastAsiaTheme="minorEastAsia"/>
          <w:lang w:eastAsia="zh-CN"/>
        </w:rPr>
        <w:t xml:space="preserve"> 32 </w:t>
      </w:r>
      <w:r w:rsidR="00DD25C8">
        <w:rPr>
          <w:rFonts w:eastAsiaTheme="minorEastAsia"/>
          <w:lang w:eastAsia="zh-CN"/>
        </w:rPr>
        <w:t xml:space="preserve">values. </w:t>
      </w:r>
      <w:r w:rsidR="009128EA">
        <w:rPr>
          <w:rFonts w:eastAsiaTheme="minorEastAsia"/>
          <w:lang w:eastAsia="zh-CN"/>
        </w:rPr>
        <w:t xml:space="preserve">Based on channel coding discussion, the modulation </w:t>
      </w:r>
      <w:r w:rsidR="00FB4956">
        <w:rPr>
          <w:rFonts w:eastAsiaTheme="minorEastAsia"/>
          <w:lang w:eastAsia="zh-CN"/>
        </w:rPr>
        <w:t xml:space="preserve">order </w:t>
      </w:r>
      <w:r w:rsidR="009128EA">
        <w:rPr>
          <w:rFonts w:eastAsiaTheme="minorEastAsia"/>
          <w:lang w:eastAsia="zh-CN"/>
        </w:rPr>
        <w:t xml:space="preserve">may </w:t>
      </w:r>
      <w:r w:rsidR="00C568DA">
        <w:rPr>
          <w:rFonts w:eastAsiaTheme="minorEastAsia"/>
          <w:lang w:eastAsia="zh-CN"/>
        </w:rPr>
        <w:t xml:space="preserve">be </w:t>
      </w:r>
      <w:r w:rsidR="009408AE">
        <w:rPr>
          <w:rFonts w:eastAsiaTheme="minorEastAsia"/>
          <w:lang w:eastAsia="zh-CN"/>
        </w:rPr>
        <w:t>exten</w:t>
      </w:r>
      <w:r w:rsidR="00A66DC9">
        <w:rPr>
          <w:rFonts w:eastAsiaTheme="minorEastAsia"/>
          <w:lang w:eastAsia="zh-CN"/>
        </w:rPr>
        <w:t>d to</w:t>
      </w:r>
      <w:r w:rsidR="009128EA">
        <w:rPr>
          <w:rFonts w:eastAsiaTheme="minorEastAsia"/>
          <w:lang w:eastAsia="zh-CN"/>
        </w:rPr>
        <w:t xml:space="preserve"> 1024QAM.</w:t>
      </w:r>
      <w:r w:rsidR="00B85332">
        <w:rPr>
          <w:rFonts w:eastAsiaTheme="minorEastAsia"/>
          <w:lang w:eastAsia="zh-CN"/>
        </w:rPr>
        <w:t xml:space="preserve"> </w:t>
      </w:r>
      <w:r w:rsidR="00A66DC9">
        <w:rPr>
          <w:rFonts w:eastAsiaTheme="minorEastAsia"/>
          <w:lang w:eastAsia="zh-CN"/>
        </w:rPr>
        <w:t>If it use</w:t>
      </w:r>
      <w:r w:rsidR="00135E5E">
        <w:rPr>
          <w:rFonts w:eastAsiaTheme="minorEastAsia"/>
          <w:lang w:eastAsia="zh-CN"/>
        </w:rPr>
        <w:t>s 5bits</w:t>
      </w:r>
      <w:r w:rsidR="00303D3A">
        <w:rPr>
          <w:rFonts w:eastAsiaTheme="minorEastAsia"/>
          <w:lang w:eastAsia="zh-CN"/>
        </w:rPr>
        <w:t xml:space="preserve"> </w:t>
      </w:r>
      <w:r w:rsidR="00A95738">
        <w:rPr>
          <w:rFonts w:eastAsiaTheme="minorEastAsia"/>
          <w:lang w:eastAsia="zh-CN"/>
        </w:rPr>
        <w:t>(32 values)</w:t>
      </w:r>
      <w:r w:rsidR="00135E5E">
        <w:rPr>
          <w:rFonts w:eastAsiaTheme="minorEastAsia"/>
          <w:lang w:eastAsia="zh-CN"/>
        </w:rPr>
        <w:t xml:space="preserve"> in DCI to indicate </w:t>
      </w:r>
      <w:r w:rsidR="004C3D3F">
        <w:rPr>
          <w:rFonts w:eastAsiaTheme="minorEastAsia"/>
          <w:lang w:eastAsia="zh-CN"/>
        </w:rPr>
        <w:t xml:space="preserve">MCS, the flexibility of NW </w:t>
      </w:r>
      <w:r w:rsidR="00A66DC9">
        <w:rPr>
          <w:rFonts w:eastAsiaTheme="minorEastAsia"/>
          <w:lang w:eastAsia="zh-CN"/>
        </w:rPr>
        <w:t>may be limited</w:t>
      </w:r>
      <w:r w:rsidR="007D19CB">
        <w:rPr>
          <w:rFonts w:eastAsiaTheme="minorEastAsia"/>
          <w:lang w:eastAsia="zh-CN"/>
        </w:rPr>
        <w:t xml:space="preserve"> in support </w:t>
      </w:r>
      <w:r w:rsidR="00E706E7">
        <w:rPr>
          <w:rFonts w:eastAsiaTheme="minorEastAsia"/>
          <w:lang w:eastAsia="zh-CN"/>
        </w:rPr>
        <w:t xml:space="preserve">of </w:t>
      </w:r>
      <w:r w:rsidR="007D19CB">
        <w:rPr>
          <w:rFonts w:eastAsiaTheme="minorEastAsia"/>
          <w:lang w:eastAsia="zh-CN"/>
        </w:rPr>
        <w:t>1024QAM</w:t>
      </w:r>
      <w:r w:rsidR="000A118E">
        <w:rPr>
          <w:rFonts w:eastAsiaTheme="minorEastAsia"/>
          <w:lang w:eastAsia="zh-CN"/>
        </w:rPr>
        <w:t>.</w:t>
      </w:r>
      <w:r w:rsidR="00475FAF">
        <w:rPr>
          <w:rFonts w:eastAsiaTheme="minorEastAsia"/>
          <w:lang w:eastAsia="zh-CN"/>
        </w:rPr>
        <w:t xml:space="preserve"> </w:t>
      </w:r>
      <w:r w:rsidR="000A118E">
        <w:rPr>
          <w:rFonts w:eastAsiaTheme="minorEastAsia"/>
          <w:lang w:eastAsia="zh-CN"/>
        </w:rPr>
        <w:t>On the other hand,</w:t>
      </w:r>
      <w:r w:rsidR="00475FAF">
        <w:rPr>
          <w:rFonts w:eastAsiaTheme="minorEastAsia"/>
          <w:lang w:eastAsia="zh-CN"/>
        </w:rPr>
        <w:t xml:space="preserve"> if it uses</w:t>
      </w:r>
      <w:r w:rsidR="00135E5E">
        <w:rPr>
          <w:rFonts w:eastAsiaTheme="minorEastAsia"/>
          <w:lang w:eastAsia="zh-CN"/>
        </w:rPr>
        <w:t xml:space="preserve"> 6bits in DCI, the </w:t>
      </w:r>
      <w:r w:rsidR="00C568DA">
        <w:rPr>
          <w:rFonts w:eastAsiaTheme="minorEastAsia"/>
          <w:lang w:eastAsia="zh-CN"/>
        </w:rPr>
        <w:t>range</w:t>
      </w:r>
      <w:r w:rsidR="00135E5E">
        <w:rPr>
          <w:rFonts w:eastAsiaTheme="minorEastAsia"/>
          <w:lang w:eastAsia="zh-CN"/>
        </w:rPr>
        <w:t xml:space="preserve"> </w:t>
      </w:r>
      <w:r w:rsidR="004C3D3F">
        <w:rPr>
          <w:rFonts w:eastAsiaTheme="minorEastAsia"/>
          <w:lang w:eastAsia="zh-CN"/>
        </w:rPr>
        <w:t xml:space="preserve">of </w:t>
      </w:r>
      <w:r w:rsidR="00135E5E">
        <w:rPr>
          <w:rFonts w:eastAsiaTheme="minorEastAsia"/>
          <w:lang w:eastAsia="zh-CN"/>
        </w:rPr>
        <w:t xml:space="preserve">MCS could be extended to </w:t>
      </w:r>
      <w:r w:rsidR="00C568DA">
        <w:rPr>
          <w:rFonts w:eastAsiaTheme="minorEastAsia"/>
          <w:lang w:eastAsia="zh-CN"/>
        </w:rPr>
        <w:t xml:space="preserve">up to </w:t>
      </w:r>
      <w:r w:rsidR="00135E5E">
        <w:rPr>
          <w:rFonts w:eastAsiaTheme="minorEastAsia"/>
          <w:lang w:eastAsia="zh-CN"/>
        </w:rPr>
        <w:t>64</w:t>
      </w:r>
      <w:r w:rsidR="000A118E">
        <w:rPr>
          <w:rFonts w:eastAsiaTheme="minorEastAsia"/>
          <w:lang w:eastAsia="zh-CN"/>
        </w:rPr>
        <w:t xml:space="preserve"> so that 1024QAM can be </w:t>
      </w:r>
      <w:r w:rsidR="000F5EAE">
        <w:rPr>
          <w:rFonts w:eastAsiaTheme="minorEastAsia"/>
          <w:lang w:eastAsia="zh-CN"/>
        </w:rPr>
        <w:t>supported. N</w:t>
      </w:r>
      <w:r w:rsidR="000F5EAE" w:rsidRPr="000F5EAE">
        <w:rPr>
          <w:rFonts w:eastAsiaTheme="minorEastAsia"/>
          <w:lang w:eastAsia="zh-CN"/>
        </w:rPr>
        <w:t>evertheless</w:t>
      </w:r>
      <w:r w:rsidR="004C3D3F">
        <w:rPr>
          <w:rFonts w:eastAsiaTheme="minorEastAsia"/>
          <w:lang w:eastAsia="zh-CN"/>
        </w:rPr>
        <w:t xml:space="preserve">, </w:t>
      </w:r>
      <w:r w:rsidR="00F34700">
        <w:rPr>
          <w:rFonts w:eastAsiaTheme="minorEastAsia"/>
          <w:lang w:eastAsia="zh-CN"/>
        </w:rPr>
        <w:t>the</w:t>
      </w:r>
      <w:r w:rsidR="000F5EAE">
        <w:rPr>
          <w:rFonts w:eastAsiaTheme="minorEastAsia"/>
          <w:lang w:eastAsia="zh-CN"/>
        </w:rPr>
        <w:t xml:space="preserve"> </w:t>
      </w:r>
      <w:r w:rsidR="000F5EAE">
        <w:rPr>
          <w:rFonts w:eastAsiaTheme="minorEastAsia" w:hint="eastAsia"/>
          <w:lang w:eastAsia="zh-CN"/>
        </w:rPr>
        <w:t>overhead</w:t>
      </w:r>
      <w:r w:rsidR="00F34700">
        <w:rPr>
          <w:rFonts w:eastAsiaTheme="minorEastAsia"/>
          <w:lang w:eastAsia="zh-CN"/>
        </w:rPr>
        <w:t xml:space="preserve"> of MCS in DCI is increased</w:t>
      </w:r>
      <w:r w:rsidR="000F5EAE">
        <w:rPr>
          <w:rFonts w:eastAsiaTheme="minorEastAsia"/>
          <w:lang w:eastAsia="zh-CN"/>
        </w:rPr>
        <w:t xml:space="preserve"> in this case,</w:t>
      </w:r>
      <w:r w:rsidR="003F65E6">
        <w:rPr>
          <w:rFonts w:eastAsiaTheme="minorEastAsia"/>
          <w:lang w:eastAsia="zh-CN"/>
        </w:rPr>
        <w:t xml:space="preserve"> </w:t>
      </w:r>
      <w:r w:rsidR="000F5EAE">
        <w:rPr>
          <w:rFonts w:eastAsiaTheme="minorEastAsia"/>
          <w:lang w:eastAsia="zh-CN"/>
        </w:rPr>
        <w:t>although</w:t>
      </w:r>
      <w:r w:rsidR="003F65E6">
        <w:rPr>
          <w:rFonts w:eastAsiaTheme="minorEastAsia"/>
          <w:lang w:eastAsia="zh-CN"/>
        </w:rPr>
        <w:t xml:space="preserve"> UE may not use all the MCSs</w:t>
      </w:r>
      <w:r w:rsidR="00DA5216">
        <w:rPr>
          <w:rFonts w:eastAsiaTheme="minorEastAsia"/>
          <w:lang w:eastAsia="zh-CN"/>
        </w:rPr>
        <w:t xml:space="preserve"> simu</w:t>
      </w:r>
      <w:r w:rsidR="0095008D">
        <w:rPr>
          <w:rFonts w:eastAsiaTheme="minorEastAsia"/>
          <w:lang w:eastAsia="zh-CN"/>
        </w:rPr>
        <w:t>l</w:t>
      </w:r>
      <w:r w:rsidR="00DA5216">
        <w:rPr>
          <w:rFonts w:eastAsiaTheme="minorEastAsia"/>
          <w:lang w:eastAsia="zh-CN"/>
        </w:rPr>
        <w:t>taneously</w:t>
      </w:r>
      <w:r w:rsidR="000F5EAE">
        <w:rPr>
          <w:rFonts w:eastAsiaTheme="minorEastAsia"/>
          <w:lang w:eastAsia="zh-CN"/>
        </w:rPr>
        <w:t>.</w:t>
      </w:r>
      <w:r w:rsidR="003F65E6">
        <w:rPr>
          <w:rFonts w:eastAsiaTheme="minorEastAsia"/>
          <w:lang w:eastAsia="zh-CN"/>
        </w:rPr>
        <w:t xml:space="preserve"> </w:t>
      </w:r>
      <w:r w:rsidR="000F5EAE">
        <w:rPr>
          <w:rFonts w:eastAsiaTheme="minorEastAsia"/>
          <w:lang w:eastAsia="zh-CN"/>
        </w:rPr>
        <w:t xml:space="preserve">As discussed in </w:t>
      </w:r>
      <w:r w:rsidR="000F5EAE">
        <w:rPr>
          <w:rFonts w:eastAsiaTheme="minorEastAsia"/>
          <w:lang w:eastAsia="zh-CN"/>
        </w:rPr>
        <w:fldChar w:fldCharType="begin"/>
      </w:r>
      <w:r w:rsidR="000F5EAE">
        <w:rPr>
          <w:rFonts w:eastAsiaTheme="minorEastAsia"/>
          <w:lang w:eastAsia="zh-CN"/>
        </w:rPr>
        <w:instrText xml:space="preserve"> REF _Ref492823908 \r \h </w:instrText>
      </w:r>
      <w:r w:rsidR="00944AA9">
        <w:rPr>
          <w:rFonts w:eastAsiaTheme="minorEastAsia"/>
          <w:lang w:eastAsia="zh-CN"/>
        </w:rPr>
        <w:instrText xml:space="preserve"> \* MERGEFORMAT </w:instrText>
      </w:r>
      <w:r w:rsidR="000F5EAE">
        <w:rPr>
          <w:rFonts w:eastAsiaTheme="minorEastAsia"/>
          <w:lang w:eastAsia="zh-CN"/>
        </w:rPr>
      </w:r>
      <w:r w:rsidR="000F5EAE">
        <w:rPr>
          <w:rFonts w:eastAsiaTheme="minorEastAsia"/>
          <w:lang w:eastAsia="zh-CN"/>
        </w:rPr>
        <w:fldChar w:fldCharType="separate"/>
      </w:r>
      <w:r w:rsidR="00573AA2">
        <w:rPr>
          <w:rFonts w:eastAsiaTheme="minorEastAsia"/>
          <w:lang w:eastAsia="zh-CN"/>
        </w:rPr>
        <w:t>[4]</w:t>
      </w:r>
      <w:r w:rsidR="000F5EAE">
        <w:rPr>
          <w:rFonts w:eastAsiaTheme="minorEastAsia"/>
          <w:lang w:eastAsia="zh-CN"/>
        </w:rPr>
        <w:fldChar w:fldCharType="end"/>
      </w:r>
      <w:r w:rsidR="000F5EAE">
        <w:rPr>
          <w:rFonts w:eastAsiaTheme="minorEastAsia"/>
          <w:lang w:eastAsia="zh-CN"/>
        </w:rPr>
        <w:t xml:space="preserve"> multiple</w:t>
      </w:r>
      <w:r w:rsidR="006A12AE">
        <w:rPr>
          <w:rFonts w:eastAsiaTheme="minorEastAsia"/>
          <w:lang w:eastAsia="zh-CN"/>
        </w:rPr>
        <w:t xml:space="preserve"> MCS tables for different kind</w:t>
      </w:r>
      <w:r w:rsidR="00C568DA">
        <w:rPr>
          <w:rFonts w:eastAsiaTheme="minorEastAsia"/>
          <w:lang w:eastAsia="zh-CN"/>
        </w:rPr>
        <w:t>s</w:t>
      </w:r>
      <w:r w:rsidR="006A12AE">
        <w:rPr>
          <w:rFonts w:eastAsiaTheme="minorEastAsia"/>
          <w:lang w:eastAsia="zh-CN"/>
        </w:rPr>
        <w:t xml:space="preserve"> of services</w:t>
      </w:r>
      <w:r w:rsidR="000F5EAE">
        <w:rPr>
          <w:rFonts w:eastAsiaTheme="minorEastAsia"/>
          <w:lang w:eastAsia="zh-CN"/>
        </w:rPr>
        <w:t xml:space="preserve"> should be supported</w:t>
      </w:r>
      <w:r w:rsidR="006A12AE">
        <w:rPr>
          <w:rFonts w:eastAsiaTheme="minorEastAsia"/>
          <w:lang w:eastAsia="zh-CN"/>
        </w:rPr>
        <w:t xml:space="preserve">. </w:t>
      </w:r>
      <w:r w:rsidR="00C5192C">
        <w:rPr>
          <w:rFonts w:eastAsiaTheme="minorEastAsia"/>
          <w:lang w:eastAsia="zh-CN"/>
        </w:rPr>
        <w:t xml:space="preserve">Therefore, </w:t>
      </w:r>
      <w:r w:rsidR="00C568DA">
        <w:rPr>
          <w:rFonts w:eastAsiaTheme="minorEastAsia"/>
          <w:lang w:eastAsia="zh-CN"/>
        </w:rPr>
        <w:t xml:space="preserve">it is proposed that </w:t>
      </w:r>
      <w:r w:rsidR="00C5192C">
        <w:rPr>
          <w:rFonts w:eastAsiaTheme="minorEastAsia"/>
          <w:lang w:eastAsia="zh-CN"/>
        </w:rPr>
        <w:t>t</w:t>
      </w:r>
      <w:r w:rsidR="00C42DFE">
        <w:rPr>
          <w:rFonts w:eastAsiaTheme="minorEastAsia"/>
          <w:lang w:eastAsia="zh-CN"/>
        </w:rPr>
        <w:t>he MCS field can</w:t>
      </w:r>
      <w:r w:rsidR="00C568DA">
        <w:rPr>
          <w:rFonts w:eastAsiaTheme="minorEastAsia"/>
          <w:lang w:eastAsia="zh-CN"/>
        </w:rPr>
        <w:t xml:space="preserve"> be</w:t>
      </w:r>
      <w:r w:rsidR="00C42DFE">
        <w:rPr>
          <w:rFonts w:eastAsiaTheme="minorEastAsia"/>
          <w:lang w:eastAsia="zh-CN"/>
        </w:rPr>
        <w:t xml:space="preserve"> </w:t>
      </w:r>
      <w:r w:rsidR="00C568DA">
        <w:rPr>
          <w:rFonts w:eastAsiaTheme="minorEastAsia"/>
          <w:lang w:eastAsia="zh-CN"/>
        </w:rPr>
        <w:t>kept</w:t>
      </w:r>
      <w:r w:rsidR="00C42DFE">
        <w:rPr>
          <w:rFonts w:eastAsiaTheme="minorEastAsia"/>
          <w:lang w:eastAsia="zh-CN"/>
        </w:rPr>
        <w:t xml:space="preserve"> to</w:t>
      </w:r>
      <w:r w:rsidR="001A5855">
        <w:rPr>
          <w:rFonts w:eastAsiaTheme="minorEastAsia"/>
          <w:lang w:eastAsia="zh-CN"/>
        </w:rPr>
        <w:t xml:space="preserve"> </w:t>
      </w:r>
      <w:r w:rsidR="006A12AE">
        <w:rPr>
          <w:rFonts w:eastAsiaTheme="minorEastAsia"/>
          <w:lang w:eastAsia="zh-CN"/>
        </w:rPr>
        <w:t>5bits.</w:t>
      </w:r>
    </w:p>
    <w:p w14:paraId="5FADD47A" w14:textId="77777777" w:rsidR="0095008D" w:rsidRPr="00F956D4" w:rsidRDefault="007679CD" w:rsidP="00944AA9">
      <w:pPr>
        <w:pStyle w:val="a0"/>
        <w:numPr>
          <w:ilvl w:val="0"/>
          <w:numId w:val="54"/>
        </w:numPr>
        <w:rPr>
          <w:rFonts w:eastAsiaTheme="minorEastAsia"/>
          <w:b/>
          <w:u w:val="single"/>
          <w:lang w:eastAsia="zh-CN"/>
        </w:rPr>
      </w:pPr>
      <w:r w:rsidRPr="00F956D4">
        <w:rPr>
          <w:rFonts w:eastAsiaTheme="minorEastAsia"/>
          <w:b/>
          <w:u w:val="single"/>
          <w:lang w:eastAsia="zh-CN"/>
        </w:rPr>
        <w:t>Scheduling tim</w:t>
      </w:r>
      <w:r w:rsidR="007A6A92" w:rsidRPr="00F956D4">
        <w:rPr>
          <w:rFonts w:eastAsiaTheme="minorEastAsia"/>
          <w:b/>
          <w:u w:val="single"/>
          <w:lang w:eastAsia="zh-CN"/>
        </w:rPr>
        <w:t>ing information for PDSCH/PUSCH</w:t>
      </w:r>
    </w:p>
    <w:p w14:paraId="383C643C" w14:textId="76E9E406" w:rsidR="002C0AD7" w:rsidRDefault="00C568DA" w:rsidP="00E3507B">
      <w:pPr>
        <w:pStyle w:val="a0"/>
        <w:rPr>
          <w:rFonts w:eastAsiaTheme="minorEastAsia"/>
          <w:lang w:eastAsia="zh-CN"/>
        </w:rPr>
      </w:pPr>
      <w:r>
        <w:rPr>
          <w:rFonts w:eastAsiaTheme="minorEastAsia"/>
          <w:lang w:eastAsia="zh-CN"/>
        </w:rPr>
        <w:t xml:space="preserve">According to </w:t>
      </w:r>
      <w:r w:rsidR="00A56563">
        <w:rPr>
          <w:rFonts w:eastAsiaTheme="minorEastAsia"/>
          <w:lang w:eastAsia="zh-CN"/>
        </w:rPr>
        <w:t xml:space="preserve">the </w:t>
      </w:r>
      <w:r w:rsidR="00A6724A">
        <w:rPr>
          <w:rFonts w:eastAsiaTheme="minorEastAsia"/>
          <w:lang w:eastAsia="zh-CN"/>
        </w:rPr>
        <w:t xml:space="preserve">agreement of </w:t>
      </w:r>
      <w:r w:rsidR="00A56563">
        <w:rPr>
          <w:rFonts w:eastAsiaTheme="minorEastAsia"/>
          <w:lang w:eastAsia="zh-CN"/>
        </w:rPr>
        <w:t xml:space="preserve">RAN1 </w:t>
      </w:r>
      <w:r w:rsidR="005F2D04">
        <w:rPr>
          <w:rFonts w:eastAsiaTheme="minorEastAsia"/>
          <w:lang w:eastAsia="zh-CN"/>
        </w:rPr>
        <w:t>#90</w:t>
      </w:r>
      <w:r w:rsidR="00BF0179">
        <w:rPr>
          <w:rFonts w:eastAsiaTheme="minorEastAsia"/>
          <w:lang w:eastAsia="zh-CN"/>
        </w:rPr>
        <w:t xml:space="preserve"> meeting</w:t>
      </w:r>
      <w:r w:rsidR="00241DA8">
        <w:rPr>
          <w:rFonts w:eastAsiaTheme="minorEastAsia"/>
          <w:lang w:eastAsia="zh-CN"/>
        </w:rPr>
        <w:t xml:space="preserve"> in </w:t>
      </w:r>
      <w:r w:rsidR="00241DA8">
        <w:rPr>
          <w:rFonts w:eastAsiaTheme="minorEastAsia"/>
          <w:lang w:eastAsia="zh-CN"/>
        </w:rPr>
        <w:fldChar w:fldCharType="begin"/>
      </w:r>
      <w:r w:rsidR="00241DA8">
        <w:rPr>
          <w:rFonts w:eastAsiaTheme="minorEastAsia"/>
          <w:lang w:eastAsia="zh-CN"/>
        </w:rPr>
        <w:instrText xml:space="preserve"> REF _Ref492760604 \r \h </w:instrText>
      </w:r>
      <w:r w:rsidR="00944AA9">
        <w:rPr>
          <w:rFonts w:eastAsiaTheme="minorEastAsia"/>
          <w:lang w:eastAsia="zh-CN"/>
        </w:rPr>
        <w:instrText xml:space="preserve"> \* MERGEFORMAT </w:instrText>
      </w:r>
      <w:r w:rsidR="00241DA8">
        <w:rPr>
          <w:rFonts w:eastAsiaTheme="minorEastAsia"/>
          <w:lang w:eastAsia="zh-CN"/>
        </w:rPr>
      </w:r>
      <w:r w:rsidR="00241DA8">
        <w:rPr>
          <w:rFonts w:eastAsiaTheme="minorEastAsia"/>
          <w:lang w:eastAsia="zh-CN"/>
        </w:rPr>
        <w:fldChar w:fldCharType="separate"/>
      </w:r>
      <w:r w:rsidR="00573AA2">
        <w:rPr>
          <w:rFonts w:eastAsiaTheme="minorEastAsia"/>
          <w:lang w:eastAsia="zh-CN"/>
        </w:rPr>
        <w:t>[5]</w:t>
      </w:r>
      <w:r w:rsidR="00241DA8">
        <w:rPr>
          <w:rFonts w:eastAsiaTheme="minorEastAsia"/>
          <w:lang w:eastAsia="zh-CN"/>
        </w:rPr>
        <w:fldChar w:fldCharType="end"/>
      </w:r>
      <w:r w:rsidR="005F2D04">
        <w:rPr>
          <w:rFonts w:eastAsiaTheme="minorEastAsia"/>
          <w:lang w:eastAsia="zh-CN"/>
        </w:rPr>
        <w:t xml:space="preserve">, </w:t>
      </w:r>
      <w:r w:rsidR="00A6724A">
        <w:rPr>
          <w:rFonts w:eastAsiaTheme="minorEastAsia"/>
          <w:lang w:eastAsia="zh-CN"/>
        </w:rPr>
        <w:t>the type of scheduling</w:t>
      </w:r>
      <w:r w:rsidR="00E63EB3">
        <w:rPr>
          <w:rFonts w:eastAsiaTheme="minorEastAsia"/>
          <w:lang w:eastAsia="zh-CN"/>
        </w:rPr>
        <w:t xml:space="preserve"> can divide</w:t>
      </w:r>
      <w:r w:rsidR="00F91FCD">
        <w:rPr>
          <w:rFonts w:eastAsiaTheme="minorEastAsia"/>
          <w:lang w:eastAsia="zh-CN"/>
        </w:rPr>
        <w:t xml:space="preserve"> in</w:t>
      </w:r>
      <w:r w:rsidR="00095158">
        <w:rPr>
          <w:rFonts w:eastAsiaTheme="minorEastAsia"/>
          <w:lang w:eastAsia="zh-CN"/>
        </w:rPr>
        <w:t>to</w:t>
      </w:r>
      <w:r w:rsidR="00670C1C">
        <w:rPr>
          <w:rFonts w:eastAsiaTheme="minorEastAsia"/>
          <w:lang w:eastAsia="zh-CN"/>
        </w:rPr>
        <w:t xml:space="preserve"> three cases: </w:t>
      </w:r>
      <w:r w:rsidR="004F1A6B">
        <w:rPr>
          <w:rFonts w:eastAsiaTheme="minorEastAsia"/>
          <w:lang w:eastAsia="zh-CN"/>
        </w:rPr>
        <w:t xml:space="preserve">one-slot case, multi-slot </w:t>
      </w:r>
      <w:r w:rsidR="004F1A6B" w:rsidRPr="00C15095">
        <w:rPr>
          <w:rFonts w:eastAsiaTheme="minorEastAsia"/>
          <w:noProof/>
          <w:lang w:eastAsia="zh-CN"/>
        </w:rPr>
        <w:t>case</w:t>
      </w:r>
      <w:r w:rsidR="004F1A6B">
        <w:rPr>
          <w:rFonts w:eastAsiaTheme="minorEastAsia"/>
          <w:lang w:eastAsia="zh-CN"/>
        </w:rPr>
        <w:t xml:space="preserve"> and non-slot</w:t>
      </w:r>
      <w:r w:rsidR="00927C78">
        <w:rPr>
          <w:rFonts w:eastAsiaTheme="minorEastAsia"/>
          <w:lang w:eastAsia="zh-CN"/>
        </w:rPr>
        <w:t xml:space="preserve"> </w:t>
      </w:r>
      <w:r w:rsidR="004F1A6B">
        <w:rPr>
          <w:rFonts w:eastAsiaTheme="minorEastAsia"/>
          <w:lang w:eastAsia="zh-CN"/>
        </w:rPr>
        <w:t>(i.e., mini-slot) case</w:t>
      </w:r>
      <w:r w:rsidR="00B533E9">
        <w:rPr>
          <w:rFonts w:eastAsiaTheme="minorEastAsia"/>
          <w:lang w:eastAsia="zh-CN"/>
        </w:rPr>
        <w:t xml:space="preserve">. </w:t>
      </w:r>
      <w:r w:rsidR="00BF0179">
        <w:rPr>
          <w:rFonts w:eastAsiaTheme="minorEastAsia"/>
          <w:lang w:eastAsia="zh-CN"/>
        </w:rPr>
        <w:t>The payload size for each case is calculated and presented in the following table</w:t>
      </w:r>
      <w:r w:rsidR="002C0AD7" w:rsidRPr="005713B1">
        <w:rPr>
          <w:rFonts w:eastAsiaTheme="minorEastAsia"/>
          <w:lang w:eastAsia="zh-CN"/>
        </w:rPr>
        <w:t>.</w:t>
      </w:r>
    </w:p>
    <w:tbl>
      <w:tblPr>
        <w:tblStyle w:val="a8"/>
        <w:tblW w:w="9180" w:type="dxa"/>
        <w:tblLayout w:type="fixed"/>
        <w:tblLook w:val="04A0" w:firstRow="1" w:lastRow="0" w:firstColumn="1" w:lastColumn="0" w:noHBand="0" w:noVBand="1"/>
      </w:tblPr>
      <w:tblGrid>
        <w:gridCol w:w="1101"/>
        <w:gridCol w:w="1417"/>
        <w:gridCol w:w="878"/>
        <w:gridCol w:w="879"/>
        <w:gridCol w:w="879"/>
        <w:gridCol w:w="879"/>
        <w:gridCol w:w="879"/>
        <w:gridCol w:w="2268"/>
      </w:tblGrid>
      <w:tr w:rsidR="00BB33AB" w:rsidRPr="002C0AD7" w14:paraId="5417835C" w14:textId="77777777" w:rsidTr="005A4560">
        <w:trPr>
          <w:trHeight w:val="539"/>
        </w:trPr>
        <w:tc>
          <w:tcPr>
            <w:tcW w:w="2518" w:type="dxa"/>
            <w:gridSpan w:val="2"/>
            <w:vAlign w:val="center"/>
          </w:tcPr>
          <w:p w14:paraId="7FDE30BA" w14:textId="77777777" w:rsidR="006B517A" w:rsidRPr="00CA423A" w:rsidRDefault="009D465D" w:rsidP="009826A1">
            <w:pPr>
              <w:jc w:val="both"/>
              <w:rPr>
                <w:rFonts w:ascii="Times" w:eastAsiaTheme="minorEastAsia" w:hAnsi="Times"/>
                <w:sz w:val="20"/>
                <w:szCs w:val="20"/>
                <w:lang w:eastAsia="zh-CN"/>
              </w:rPr>
            </w:pPr>
            <w:r>
              <w:rPr>
                <w:rFonts w:ascii="Times" w:eastAsiaTheme="minorEastAsia" w:hAnsi="Times"/>
                <w:sz w:val="20"/>
                <w:szCs w:val="20"/>
                <w:lang w:eastAsia="zh-CN"/>
              </w:rPr>
              <w:t>P</w:t>
            </w:r>
            <w:r w:rsidR="006B517A" w:rsidRPr="00CA423A">
              <w:rPr>
                <w:rFonts w:ascii="Times" w:eastAsiaTheme="minorEastAsia" w:hAnsi="Times"/>
                <w:sz w:val="20"/>
                <w:szCs w:val="20"/>
                <w:lang w:eastAsia="zh-CN"/>
              </w:rPr>
              <w:t>ayload(bits)</w:t>
            </w:r>
          </w:p>
        </w:tc>
        <w:tc>
          <w:tcPr>
            <w:tcW w:w="878" w:type="dxa"/>
            <w:vAlign w:val="center"/>
          </w:tcPr>
          <w:p w14:paraId="0A005519"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Starting symbol</w:t>
            </w:r>
          </w:p>
        </w:tc>
        <w:tc>
          <w:tcPr>
            <w:tcW w:w="879" w:type="dxa"/>
            <w:vAlign w:val="center"/>
          </w:tcPr>
          <w:p w14:paraId="49CD4792"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Ending symbol</w:t>
            </w:r>
          </w:p>
        </w:tc>
        <w:tc>
          <w:tcPr>
            <w:tcW w:w="879" w:type="dxa"/>
            <w:vAlign w:val="center"/>
          </w:tcPr>
          <w:p w14:paraId="633F7B50"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Starting slot</w:t>
            </w:r>
          </w:p>
        </w:tc>
        <w:tc>
          <w:tcPr>
            <w:tcW w:w="879" w:type="dxa"/>
            <w:vAlign w:val="center"/>
          </w:tcPr>
          <w:p w14:paraId="156A8CA6"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Ending slot</w:t>
            </w:r>
          </w:p>
        </w:tc>
        <w:tc>
          <w:tcPr>
            <w:tcW w:w="879" w:type="dxa"/>
            <w:vAlign w:val="center"/>
          </w:tcPr>
          <w:p w14:paraId="33A274F4" w14:textId="77777777" w:rsidR="006B517A" w:rsidRPr="00CA423A" w:rsidRDefault="00170B16" w:rsidP="009826A1">
            <w:pPr>
              <w:jc w:val="both"/>
              <w:rPr>
                <w:rFonts w:ascii="Times" w:eastAsiaTheme="minorEastAsia" w:hAnsi="Times"/>
                <w:sz w:val="20"/>
                <w:szCs w:val="20"/>
                <w:lang w:eastAsia="zh-CN"/>
              </w:rPr>
            </w:pPr>
            <w:r>
              <w:rPr>
                <w:rFonts w:ascii="Times" w:eastAsiaTheme="minorEastAsia" w:hAnsi="Times"/>
                <w:sz w:val="20"/>
                <w:szCs w:val="20"/>
                <w:lang w:eastAsia="zh-CN"/>
              </w:rPr>
              <w:t>T</w:t>
            </w:r>
            <w:r w:rsidR="006B517A" w:rsidRPr="00CA423A">
              <w:rPr>
                <w:rFonts w:ascii="Times" w:eastAsiaTheme="minorEastAsia" w:hAnsi="Times"/>
                <w:sz w:val="20"/>
                <w:szCs w:val="20"/>
                <w:lang w:eastAsia="zh-CN"/>
              </w:rPr>
              <w:t>otal</w:t>
            </w:r>
          </w:p>
        </w:tc>
        <w:tc>
          <w:tcPr>
            <w:tcW w:w="2268" w:type="dxa"/>
            <w:vAlign w:val="center"/>
          </w:tcPr>
          <w:p w14:paraId="7A6D7467"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comments</w:t>
            </w:r>
          </w:p>
        </w:tc>
      </w:tr>
      <w:tr w:rsidR="00BB33AB" w:rsidRPr="002C0AD7" w14:paraId="5B531D86" w14:textId="77777777" w:rsidTr="005A4560">
        <w:trPr>
          <w:trHeight w:val="340"/>
        </w:trPr>
        <w:tc>
          <w:tcPr>
            <w:tcW w:w="1101" w:type="dxa"/>
            <w:vMerge w:val="restart"/>
            <w:vAlign w:val="center"/>
          </w:tcPr>
          <w:p w14:paraId="251748A6"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One-slot</w:t>
            </w:r>
          </w:p>
        </w:tc>
        <w:tc>
          <w:tcPr>
            <w:tcW w:w="1417" w:type="dxa"/>
            <w:vAlign w:val="center"/>
          </w:tcPr>
          <w:p w14:paraId="094AD52F"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rPr>
              <w:t>C</w:t>
            </w:r>
            <w:r w:rsidRPr="00CA423A">
              <w:rPr>
                <w:rFonts w:ascii="Times" w:eastAsiaTheme="minorEastAsia" w:hAnsi="Times" w:hint="eastAsia"/>
                <w:sz w:val="20"/>
                <w:szCs w:val="20"/>
              </w:rPr>
              <w:t>ro</w:t>
            </w:r>
            <w:r w:rsidRPr="00CA423A">
              <w:rPr>
                <w:rFonts w:ascii="Times" w:eastAsiaTheme="minorEastAsia" w:hAnsi="Times"/>
                <w:sz w:val="20"/>
                <w:szCs w:val="20"/>
              </w:rPr>
              <w:t>ss-slot</w:t>
            </w:r>
          </w:p>
        </w:tc>
        <w:tc>
          <w:tcPr>
            <w:tcW w:w="878" w:type="dxa"/>
            <w:vAlign w:val="center"/>
          </w:tcPr>
          <w:p w14:paraId="16E12D7D"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2</w:t>
            </w:r>
          </w:p>
        </w:tc>
        <w:tc>
          <w:tcPr>
            <w:tcW w:w="879" w:type="dxa"/>
            <w:vAlign w:val="center"/>
          </w:tcPr>
          <w:p w14:paraId="579ADDD7"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2</w:t>
            </w:r>
          </w:p>
        </w:tc>
        <w:tc>
          <w:tcPr>
            <w:tcW w:w="879" w:type="dxa"/>
            <w:vAlign w:val="center"/>
          </w:tcPr>
          <w:p w14:paraId="6B3D5B3E"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2</w:t>
            </w:r>
          </w:p>
        </w:tc>
        <w:tc>
          <w:tcPr>
            <w:tcW w:w="879" w:type="dxa"/>
            <w:vAlign w:val="center"/>
          </w:tcPr>
          <w:p w14:paraId="2BE24712"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0</w:t>
            </w:r>
          </w:p>
        </w:tc>
        <w:tc>
          <w:tcPr>
            <w:tcW w:w="879" w:type="dxa"/>
            <w:vAlign w:val="center"/>
          </w:tcPr>
          <w:p w14:paraId="22CD4699"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6</w:t>
            </w:r>
          </w:p>
        </w:tc>
        <w:tc>
          <w:tcPr>
            <w:tcW w:w="2268" w:type="dxa"/>
            <w:vMerge w:val="restart"/>
            <w:vAlign w:val="center"/>
          </w:tcPr>
          <w:p w14:paraId="381A12E1" w14:textId="05DDB3A4" w:rsidR="006B517A" w:rsidRPr="00CA423A" w:rsidRDefault="006B517A" w:rsidP="00BF0179">
            <w:pPr>
              <w:jc w:val="both"/>
              <w:rPr>
                <w:rFonts w:ascii="Times" w:eastAsiaTheme="minorEastAsia" w:hAnsi="Times"/>
                <w:sz w:val="20"/>
                <w:szCs w:val="20"/>
                <w:lang w:eastAsia="zh-CN"/>
              </w:rPr>
            </w:pPr>
            <w:r w:rsidRPr="00CA423A">
              <w:rPr>
                <w:rFonts w:ascii="Times" w:eastAsiaTheme="minorEastAsia" w:hAnsi="Times"/>
                <w:sz w:val="20"/>
                <w:szCs w:val="20"/>
                <w:lang w:eastAsia="zh-CN"/>
              </w:rPr>
              <w:t xml:space="preserve">Assumption: crossing </w:t>
            </w:r>
            <w:r w:rsidR="00BF0179" w:rsidRPr="00CA423A">
              <w:rPr>
                <w:rFonts w:ascii="Times" w:eastAsiaTheme="minorEastAsia" w:hAnsi="Times"/>
                <w:sz w:val="20"/>
                <w:szCs w:val="20"/>
                <w:lang w:eastAsia="zh-CN"/>
              </w:rPr>
              <w:t xml:space="preserve">maximum </w:t>
            </w:r>
            <w:r w:rsidRPr="00CA423A">
              <w:rPr>
                <w:rFonts w:ascii="Times" w:eastAsiaTheme="minorEastAsia" w:hAnsi="Times"/>
                <w:sz w:val="20"/>
                <w:szCs w:val="20"/>
                <w:lang w:eastAsia="zh-CN"/>
              </w:rPr>
              <w:t>4 slots</w:t>
            </w:r>
          </w:p>
        </w:tc>
      </w:tr>
      <w:tr w:rsidR="00BB33AB" w:rsidRPr="002C0AD7" w14:paraId="14C1704E" w14:textId="77777777" w:rsidTr="005A4560">
        <w:trPr>
          <w:trHeight w:val="340"/>
        </w:trPr>
        <w:tc>
          <w:tcPr>
            <w:tcW w:w="1101" w:type="dxa"/>
            <w:vMerge/>
            <w:vAlign w:val="center"/>
          </w:tcPr>
          <w:p w14:paraId="1EA08B14" w14:textId="77777777" w:rsidR="006B517A" w:rsidRPr="00CA423A" w:rsidRDefault="006B517A" w:rsidP="009826A1">
            <w:pPr>
              <w:rPr>
                <w:rFonts w:ascii="Times" w:eastAsiaTheme="minorEastAsia" w:hAnsi="Times"/>
                <w:sz w:val="20"/>
                <w:szCs w:val="20"/>
              </w:rPr>
            </w:pPr>
          </w:p>
        </w:tc>
        <w:tc>
          <w:tcPr>
            <w:tcW w:w="1417" w:type="dxa"/>
            <w:vAlign w:val="center"/>
          </w:tcPr>
          <w:p w14:paraId="1004393D" w14:textId="77777777" w:rsidR="006B517A" w:rsidRPr="00CA423A" w:rsidRDefault="00797B6D" w:rsidP="009826A1">
            <w:pPr>
              <w:rPr>
                <w:rFonts w:ascii="Times" w:eastAsiaTheme="minorEastAsia" w:hAnsi="Times"/>
                <w:sz w:val="20"/>
                <w:szCs w:val="20"/>
              </w:rPr>
            </w:pPr>
            <w:r>
              <w:rPr>
                <w:rFonts w:ascii="Times" w:eastAsiaTheme="minorEastAsia" w:hAnsi="Times" w:hint="eastAsia"/>
                <w:sz w:val="20"/>
                <w:szCs w:val="20"/>
              </w:rPr>
              <w:t>Non cross-</w:t>
            </w:r>
            <w:r w:rsidR="006B517A" w:rsidRPr="00CA423A">
              <w:rPr>
                <w:rFonts w:ascii="Times" w:eastAsiaTheme="minorEastAsia" w:hAnsi="Times" w:hint="eastAsia"/>
                <w:sz w:val="20"/>
                <w:szCs w:val="20"/>
              </w:rPr>
              <w:t>slot</w:t>
            </w:r>
          </w:p>
        </w:tc>
        <w:tc>
          <w:tcPr>
            <w:tcW w:w="878" w:type="dxa"/>
            <w:vAlign w:val="center"/>
          </w:tcPr>
          <w:p w14:paraId="0D148AC4"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2</w:t>
            </w:r>
          </w:p>
        </w:tc>
        <w:tc>
          <w:tcPr>
            <w:tcW w:w="879" w:type="dxa"/>
            <w:vAlign w:val="center"/>
          </w:tcPr>
          <w:p w14:paraId="681C3E1E"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2</w:t>
            </w:r>
          </w:p>
        </w:tc>
        <w:tc>
          <w:tcPr>
            <w:tcW w:w="879" w:type="dxa"/>
            <w:vAlign w:val="center"/>
          </w:tcPr>
          <w:p w14:paraId="1E87F897"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0</w:t>
            </w:r>
          </w:p>
        </w:tc>
        <w:tc>
          <w:tcPr>
            <w:tcW w:w="879" w:type="dxa"/>
            <w:vAlign w:val="center"/>
          </w:tcPr>
          <w:p w14:paraId="61587DB6"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0</w:t>
            </w:r>
          </w:p>
        </w:tc>
        <w:tc>
          <w:tcPr>
            <w:tcW w:w="879" w:type="dxa"/>
            <w:vAlign w:val="center"/>
          </w:tcPr>
          <w:p w14:paraId="1ADBAC8D"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4</w:t>
            </w:r>
          </w:p>
        </w:tc>
        <w:tc>
          <w:tcPr>
            <w:tcW w:w="2268" w:type="dxa"/>
            <w:vMerge/>
            <w:vAlign w:val="center"/>
          </w:tcPr>
          <w:p w14:paraId="7877533E" w14:textId="77777777" w:rsidR="006B517A" w:rsidRPr="00CA423A" w:rsidRDefault="006B517A" w:rsidP="009826A1">
            <w:pPr>
              <w:rPr>
                <w:rFonts w:ascii="Times" w:eastAsiaTheme="minorEastAsia" w:hAnsi="Times"/>
                <w:sz w:val="20"/>
                <w:szCs w:val="20"/>
              </w:rPr>
            </w:pPr>
          </w:p>
        </w:tc>
      </w:tr>
      <w:tr w:rsidR="00BB33AB" w:rsidRPr="002C0AD7" w14:paraId="1E936FAB" w14:textId="77777777" w:rsidTr="005A4560">
        <w:trPr>
          <w:trHeight w:val="340"/>
        </w:trPr>
        <w:tc>
          <w:tcPr>
            <w:tcW w:w="1101" w:type="dxa"/>
            <w:vMerge w:val="restart"/>
            <w:vAlign w:val="center"/>
          </w:tcPr>
          <w:p w14:paraId="5BFE20B3"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Multi-slot</w:t>
            </w:r>
          </w:p>
        </w:tc>
        <w:tc>
          <w:tcPr>
            <w:tcW w:w="1417" w:type="dxa"/>
            <w:vAlign w:val="center"/>
          </w:tcPr>
          <w:p w14:paraId="3F394DFE"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hint="eastAsia"/>
                <w:sz w:val="20"/>
                <w:szCs w:val="20"/>
              </w:rPr>
              <w:t>Cross-slot</w:t>
            </w:r>
          </w:p>
        </w:tc>
        <w:tc>
          <w:tcPr>
            <w:tcW w:w="878" w:type="dxa"/>
            <w:vAlign w:val="center"/>
          </w:tcPr>
          <w:p w14:paraId="1471D062"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2</w:t>
            </w:r>
          </w:p>
        </w:tc>
        <w:tc>
          <w:tcPr>
            <w:tcW w:w="879" w:type="dxa"/>
            <w:vAlign w:val="center"/>
          </w:tcPr>
          <w:p w14:paraId="6D540189"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2</w:t>
            </w:r>
          </w:p>
        </w:tc>
        <w:tc>
          <w:tcPr>
            <w:tcW w:w="879" w:type="dxa"/>
            <w:vAlign w:val="center"/>
          </w:tcPr>
          <w:p w14:paraId="4ACBDEFA"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2</w:t>
            </w:r>
          </w:p>
        </w:tc>
        <w:tc>
          <w:tcPr>
            <w:tcW w:w="879" w:type="dxa"/>
            <w:vAlign w:val="center"/>
          </w:tcPr>
          <w:p w14:paraId="0A36008E"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2</w:t>
            </w:r>
          </w:p>
        </w:tc>
        <w:tc>
          <w:tcPr>
            <w:tcW w:w="879" w:type="dxa"/>
            <w:vAlign w:val="center"/>
          </w:tcPr>
          <w:p w14:paraId="54BFF1FF"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8</w:t>
            </w:r>
          </w:p>
        </w:tc>
        <w:tc>
          <w:tcPr>
            <w:tcW w:w="2268" w:type="dxa"/>
            <w:vMerge w:val="restart"/>
            <w:vAlign w:val="center"/>
          </w:tcPr>
          <w:p w14:paraId="62B39622"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Assumption: maximum number of aggregated slots is 4</w:t>
            </w:r>
          </w:p>
        </w:tc>
      </w:tr>
      <w:tr w:rsidR="00C21FF3" w:rsidRPr="002C0AD7" w14:paraId="0EE3AD39" w14:textId="77777777" w:rsidTr="005A4560">
        <w:trPr>
          <w:trHeight w:val="340"/>
        </w:trPr>
        <w:tc>
          <w:tcPr>
            <w:tcW w:w="1101" w:type="dxa"/>
            <w:vMerge/>
            <w:vAlign w:val="center"/>
          </w:tcPr>
          <w:p w14:paraId="192FBA61" w14:textId="77777777" w:rsidR="006B517A" w:rsidRPr="00CA423A" w:rsidRDefault="006B517A" w:rsidP="009826A1">
            <w:pPr>
              <w:rPr>
                <w:rFonts w:ascii="Times" w:eastAsiaTheme="minorEastAsia" w:hAnsi="Times"/>
                <w:sz w:val="20"/>
                <w:szCs w:val="20"/>
              </w:rPr>
            </w:pPr>
          </w:p>
        </w:tc>
        <w:tc>
          <w:tcPr>
            <w:tcW w:w="1417" w:type="dxa"/>
            <w:vAlign w:val="center"/>
          </w:tcPr>
          <w:p w14:paraId="570DEB1C" w14:textId="77777777" w:rsidR="006B517A" w:rsidRPr="00CA423A" w:rsidRDefault="00797B6D" w:rsidP="009826A1">
            <w:pPr>
              <w:rPr>
                <w:rFonts w:ascii="Times" w:eastAsiaTheme="minorEastAsia" w:hAnsi="Times"/>
                <w:sz w:val="20"/>
                <w:szCs w:val="20"/>
              </w:rPr>
            </w:pPr>
            <w:r>
              <w:rPr>
                <w:rFonts w:ascii="Times" w:eastAsiaTheme="minorEastAsia" w:hAnsi="Times" w:hint="eastAsia"/>
                <w:sz w:val="20"/>
                <w:szCs w:val="20"/>
              </w:rPr>
              <w:t>Non cross-</w:t>
            </w:r>
            <w:r w:rsidR="006B517A" w:rsidRPr="00CA423A">
              <w:rPr>
                <w:rFonts w:ascii="Times" w:eastAsiaTheme="minorEastAsia" w:hAnsi="Times" w:hint="eastAsia"/>
                <w:sz w:val="20"/>
                <w:szCs w:val="20"/>
              </w:rPr>
              <w:t>slot</w:t>
            </w:r>
          </w:p>
        </w:tc>
        <w:tc>
          <w:tcPr>
            <w:tcW w:w="878" w:type="dxa"/>
            <w:vAlign w:val="center"/>
          </w:tcPr>
          <w:p w14:paraId="4C018323"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2</w:t>
            </w:r>
          </w:p>
        </w:tc>
        <w:tc>
          <w:tcPr>
            <w:tcW w:w="879" w:type="dxa"/>
            <w:vAlign w:val="center"/>
          </w:tcPr>
          <w:p w14:paraId="7110BA1E"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2</w:t>
            </w:r>
          </w:p>
        </w:tc>
        <w:tc>
          <w:tcPr>
            <w:tcW w:w="879" w:type="dxa"/>
            <w:vAlign w:val="center"/>
          </w:tcPr>
          <w:p w14:paraId="29C0FA06"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0</w:t>
            </w:r>
          </w:p>
        </w:tc>
        <w:tc>
          <w:tcPr>
            <w:tcW w:w="879" w:type="dxa"/>
            <w:vAlign w:val="center"/>
          </w:tcPr>
          <w:p w14:paraId="6B448C06"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2</w:t>
            </w:r>
          </w:p>
        </w:tc>
        <w:tc>
          <w:tcPr>
            <w:tcW w:w="879" w:type="dxa"/>
            <w:vAlign w:val="center"/>
          </w:tcPr>
          <w:p w14:paraId="3FBCA5D6" w14:textId="77777777" w:rsidR="006B517A" w:rsidRPr="00CA423A" w:rsidRDefault="006B517A" w:rsidP="009826A1">
            <w:pPr>
              <w:rPr>
                <w:rFonts w:ascii="Times" w:eastAsiaTheme="minorEastAsia" w:hAnsi="Times"/>
                <w:sz w:val="20"/>
                <w:szCs w:val="20"/>
              </w:rPr>
            </w:pPr>
            <w:r w:rsidRPr="00CA423A">
              <w:rPr>
                <w:rFonts w:ascii="Times" w:eastAsiaTheme="minorEastAsia" w:hAnsi="Times" w:hint="eastAsia"/>
                <w:sz w:val="20"/>
                <w:szCs w:val="20"/>
              </w:rPr>
              <w:t>6</w:t>
            </w:r>
          </w:p>
        </w:tc>
        <w:tc>
          <w:tcPr>
            <w:tcW w:w="2268" w:type="dxa"/>
            <w:vMerge/>
            <w:vAlign w:val="center"/>
          </w:tcPr>
          <w:p w14:paraId="4332CCB2" w14:textId="77777777" w:rsidR="006B517A" w:rsidRPr="00CA423A" w:rsidRDefault="006B517A" w:rsidP="009826A1">
            <w:pPr>
              <w:rPr>
                <w:rFonts w:ascii="Times" w:eastAsiaTheme="minorEastAsia" w:hAnsi="Times"/>
                <w:sz w:val="20"/>
                <w:szCs w:val="20"/>
              </w:rPr>
            </w:pPr>
          </w:p>
        </w:tc>
      </w:tr>
      <w:tr w:rsidR="00BB33AB" w:rsidRPr="002C0AD7" w14:paraId="6F830A50" w14:textId="77777777" w:rsidTr="005A4560">
        <w:trPr>
          <w:trHeight w:val="340"/>
        </w:trPr>
        <w:tc>
          <w:tcPr>
            <w:tcW w:w="1101" w:type="dxa"/>
            <w:vAlign w:val="center"/>
          </w:tcPr>
          <w:p w14:paraId="4F790E0A"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Non-slot</w:t>
            </w:r>
          </w:p>
        </w:tc>
        <w:tc>
          <w:tcPr>
            <w:tcW w:w="1417" w:type="dxa"/>
            <w:vAlign w:val="center"/>
          </w:tcPr>
          <w:p w14:paraId="721C8785"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rPr>
              <w:t>N</w:t>
            </w:r>
            <w:r w:rsidRPr="00CA423A">
              <w:rPr>
                <w:rFonts w:ascii="Times" w:eastAsiaTheme="minorEastAsia" w:hAnsi="Times" w:hint="eastAsia"/>
                <w:sz w:val="20"/>
                <w:szCs w:val="20"/>
              </w:rPr>
              <w:t>on</w:t>
            </w:r>
            <w:r w:rsidR="00797B6D">
              <w:rPr>
                <w:rFonts w:ascii="Times" w:eastAsiaTheme="minorEastAsia" w:hAnsi="Times" w:hint="eastAsia"/>
                <w:sz w:val="20"/>
                <w:szCs w:val="20"/>
              </w:rPr>
              <w:t xml:space="preserve"> cross-</w:t>
            </w:r>
            <w:r w:rsidRPr="00CA423A">
              <w:rPr>
                <w:rFonts w:ascii="Times" w:eastAsiaTheme="minorEastAsia" w:hAnsi="Times" w:hint="eastAsia"/>
                <w:sz w:val="20"/>
                <w:szCs w:val="20"/>
              </w:rPr>
              <w:t>slot</w:t>
            </w:r>
          </w:p>
        </w:tc>
        <w:tc>
          <w:tcPr>
            <w:tcW w:w="878" w:type="dxa"/>
            <w:vAlign w:val="center"/>
          </w:tcPr>
          <w:p w14:paraId="4B87FD1D"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hint="eastAsia"/>
                <w:sz w:val="20"/>
                <w:szCs w:val="20"/>
                <w:lang w:eastAsia="zh-CN"/>
              </w:rPr>
              <w:t>4</w:t>
            </w:r>
          </w:p>
        </w:tc>
        <w:tc>
          <w:tcPr>
            <w:tcW w:w="879" w:type="dxa"/>
            <w:vAlign w:val="center"/>
          </w:tcPr>
          <w:p w14:paraId="3B062EDB"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hint="eastAsia"/>
                <w:sz w:val="20"/>
                <w:szCs w:val="20"/>
                <w:lang w:eastAsia="zh-CN"/>
              </w:rPr>
              <w:t>4</w:t>
            </w:r>
          </w:p>
        </w:tc>
        <w:tc>
          <w:tcPr>
            <w:tcW w:w="879" w:type="dxa"/>
            <w:vAlign w:val="center"/>
          </w:tcPr>
          <w:p w14:paraId="774061EB"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0</w:t>
            </w:r>
          </w:p>
        </w:tc>
        <w:tc>
          <w:tcPr>
            <w:tcW w:w="879" w:type="dxa"/>
            <w:vAlign w:val="center"/>
          </w:tcPr>
          <w:p w14:paraId="7BF976D1"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sz w:val="20"/>
                <w:szCs w:val="20"/>
                <w:lang w:eastAsia="zh-CN"/>
              </w:rPr>
              <w:t>0</w:t>
            </w:r>
          </w:p>
        </w:tc>
        <w:tc>
          <w:tcPr>
            <w:tcW w:w="879" w:type="dxa"/>
            <w:vAlign w:val="center"/>
          </w:tcPr>
          <w:p w14:paraId="2C503945" w14:textId="77777777" w:rsidR="006B517A" w:rsidRPr="00CA423A" w:rsidRDefault="006B517A" w:rsidP="009826A1">
            <w:pPr>
              <w:jc w:val="both"/>
              <w:rPr>
                <w:rFonts w:ascii="Times" w:eastAsiaTheme="minorEastAsia" w:hAnsi="Times"/>
                <w:sz w:val="20"/>
                <w:szCs w:val="20"/>
                <w:lang w:eastAsia="zh-CN"/>
              </w:rPr>
            </w:pPr>
            <w:r w:rsidRPr="00CA423A">
              <w:rPr>
                <w:rFonts w:ascii="Times" w:eastAsiaTheme="minorEastAsia" w:hAnsi="Times" w:hint="eastAsia"/>
                <w:sz w:val="20"/>
                <w:szCs w:val="20"/>
                <w:lang w:eastAsia="zh-CN"/>
              </w:rPr>
              <w:t>8</w:t>
            </w:r>
          </w:p>
        </w:tc>
        <w:tc>
          <w:tcPr>
            <w:tcW w:w="2268" w:type="dxa"/>
            <w:vAlign w:val="center"/>
          </w:tcPr>
          <w:p w14:paraId="1CB1E3F6" w14:textId="77777777" w:rsidR="006B517A" w:rsidRPr="00CA423A" w:rsidRDefault="006B517A" w:rsidP="009826A1">
            <w:pPr>
              <w:jc w:val="both"/>
              <w:rPr>
                <w:rFonts w:ascii="Times" w:eastAsiaTheme="minorEastAsia" w:hAnsi="Times"/>
                <w:sz w:val="20"/>
                <w:szCs w:val="20"/>
                <w:lang w:eastAsia="zh-CN"/>
              </w:rPr>
            </w:pPr>
          </w:p>
        </w:tc>
      </w:tr>
    </w:tbl>
    <w:p w14:paraId="112F96E0" w14:textId="77777777" w:rsidR="000D09E8" w:rsidRPr="00FC3075" w:rsidRDefault="00486D7B" w:rsidP="00944AA9">
      <w:pPr>
        <w:jc w:val="both"/>
        <w:rPr>
          <w:rFonts w:ascii="Times" w:eastAsiaTheme="minorEastAsia" w:hAnsi="Times"/>
          <w:sz w:val="20"/>
          <w:lang w:eastAsia="zh-CN"/>
        </w:rPr>
      </w:pPr>
      <w:r>
        <w:rPr>
          <w:rFonts w:ascii="Times" w:eastAsiaTheme="minorEastAsia" w:hAnsi="Times"/>
          <w:sz w:val="20"/>
          <w:lang w:eastAsia="zh-CN"/>
        </w:rPr>
        <w:t xml:space="preserve">Note: </w:t>
      </w:r>
      <w:r w:rsidR="00155CEA">
        <w:rPr>
          <w:rFonts w:ascii="Times" w:eastAsiaTheme="minorEastAsia" w:hAnsi="Times"/>
          <w:sz w:val="20"/>
          <w:lang w:eastAsia="zh-CN"/>
        </w:rPr>
        <w:t>T</w:t>
      </w:r>
      <w:r w:rsidR="00977234">
        <w:rPr>
          <w:rFonts w:ascii="Times" w:eastAsiaTheme="minorEastAsia" w:hAnsi="Times"/>
          <w:sz w:val="20"/>
          <w:lang w:eastAsia="zh-CN"/>
        </w:rPr>
        <w:t>he maximum number of aggregat</w:t>
      </w:r>
      <w:r w:rsidR="003B6CE5">
        <w:rPr>
          <w:rFonts w:ascii="Times" w:eastAsiaTheme="minorEastAsia" w:hAnsi="Times"/>
          <w:sz w:val="20"/>
          <w:lang w:eastAsia="zh-CN"/>
        </w:rPr>
        <w:t>ed slot</w:t>
      </w:r>
      <w:r w:rsidR="00A6724A">
        <w:rPr>
          <w:rFonts w:ascii="Times" w:eastAsiaTheme="minorEastAsia" w:hAnsi="Times"/>
          <w:sz w:val="20"/>
          <w:lang w:eastAsia="zh-CN"/>
        </w:rPr>
        <w:t>s</w:t>
      </w:r>
      <w:r w:rsidR="003B6CE5">
        <w:rPr>
          <w:rFonts w:ascii="Times" w:eastAsiaTheme="minorEastAsia" w:hAnsi="Times"/>
          <w:sz w:val="20"/>
          <w:lang w:eastAsia="zh-CN"/>
        </w:rPr>
        <w:t xml:space="preserve"> </w:t>
      </w:r>
      <w:r w:rsidR="00FC3075">
        <w:rPr>
          <w:rFonts w:ascii="Times" w:eastAsiaTheme="minorEastAsia" w:hAnsi="Times"/>
          <w:sz w:val="20"/>
          <w:lang w:eastAsia="zh-CN"/>
        </w:rPr>
        <w:t xml:space="preserve">is </w:t>
      </w:r>
      <w:r w:rsidR="00A6724A">
        <w:rPr>
          <w:rFonts w:ascii="Times" w:eastAsiaTheme="minorEastAsia" w:hAnsi="Times"/>
          <w:sz w:val="20"/>
          <w:lang w:eastAsia="zh-CN"/>
        </w:rPr>
        <w:t>selected so that four</w:t>
      </w:r>
      <w:r w:rsidR="00FC3075">
        <w:rPr>
          <w:rFonts w:ascii="Times" w:eastAsiaTheme="minorEastAsia" w:hAnsi="Times"/>
          <w:sz w:val="20"/>
          <w:lang w:eastAsia="zh-CN"/>
        </w:rPr>
        <w:t xml:space="preserve"> RVs</w:t>
      </w:r>
      <w:r w:rsidR="00A6724A">
        <w:rPr>
          <w:rFonts w:ascii="Times" w:eastAsiaTheme="minorEastAsia" w:hAnsi="Times"/>
          <w:sz w:val="20"/>
          <w:lang w:eastAsia="zh-CN"/>
        </w:rPr>
        <w:t xml:space="preserve"> can be scheduled by a single DCI (for TTI bundling, URLLC repetition, etc.)</w:t>
      </w:r>
      <w:r w:rsidR="00FC3075">
        <w:rPr>
          <w:rFonts w:ascii="Times" w:eastAsiaTheme="minorEastAsia" w:hAnsi="Times" w:hint="eastAsia"/>
          <w:sz w:val="20"/>
          <w:lang w:eastAsia="zh-CN"/>
        </w:rPr>
        <w:t>.</w:t>
      </w:r>
    </w:p>
    <w:p w14:paraId="69BBD3EF" w14:textId="77777777" w:rsidR="004612F9" w:rsidRPr="005713B1" w:rsidRDefault="00587CD0" w:rsidP="00944AA9">
      <w:pPr>
        <w:jc w:val="both"/>
        <w:rPr>
          <w:rFonts w:ascii="Times" w:eastAsiaTheme="minorEastAsia" w:hAnsi="Times"/>
          <w:sz w:val="20"/>
          <w:lang w:eastAsia="zh-CN"/>
        </w:rPr>
      </w:pPr>
      <w:r w:rsidRPr="00587CD0">
        <w:rPr>
          <w:rFonts w:ascii="Times" w:eastAsiaTheme="minorEastAsia" w:hAnsi="Times" w:hint="eastAsia"/>
          <w:sz w:val="20"/>
          <w:lang w:eastAsia="zh-CN"/>
        </w:rPr>
        <w:t xml:space="preserve">If </w:t>
      </w:r>
      <w:r w:rsidR="002C0AD7" w:rsidRPr="005713B1">
        <w:rPr>
          <w:rFonts w:ascii="Times" w:eastAsiaTheme="minorEastAsia" w:hAnsi="Times"/>
          <w:sz w:val="20"/>
          <w:lang w:eastAsia="zh-CN"/>
        </w:rPr>
        <w:t xml:space="preserve">the starting/ending symbol and starting/ending slot </w:t>
      </w:r>
      <w:r w:rsidR="00C15095">
        <w:rPr>
          <w:rFonts w:ascii="Times" w:eastAsiaTheme="minorEastAsia" w:hAnsi="Times"/>
          <w:noProof/>
          <w:sz w:val="20"/>
          <w:lang w:eastAsia="zh-CN"/>
        </w:rPr>
        <w:t>are</w:t>
      </w:r>
      <w:r w:rsidR="002C0AD7" w:rsidRPr="005713B1">
        <w:rPr>
          <w:rFonts w:ascii="Times" w:eastAsiaTheme="minorEastAsia" w:hAnsi="Times"/>
          <w:sz w:val="20"/>
          <w:lang w:eastAsia="zh-CN"/>
        </w:rPr>
        <w:t xml:space="preserve"> semi-statically configured for the UE, DCI indicates a pointer to the set. </w:t>
      </w:r>
    </w:p>
    <w:p w14:paraId="65BE5961"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i/>
          <w:sz w:val="20"/>
          <w:lang w:eastAsia="zh-CN"/>
        </w:rPr>
        <w:t>For one-slot</w:t>
      </w:r>
      <w:r w:rsidR="001A16D7">
        <w:rPr>
          <w:rFonts w:ascii="Times" w:eastAsiaTheme="minorEastAsia" w:hAnsi="Times"/>
          <w:i/>
          <w:sz w:val="20"/>
          <w:lang w:eastAsia="zh-CN"/>
        </w:rPr>
        <w:t xml:space="preserve"> case</w:t>
      </w:r>
      <w:r w:rsidRPr="005713B1">
        <w:rPr>
          <w:rFonts w:ascii="Times" w:eastAsiaTheme="minorEastAsia" w:hAnsi="Times"/>
          <w:sz w:val="20"/>
          <w:lang w:eastAsia="zh-CN"/>
        </w:rPr>
        <w:t xml:space="preserve">, </w:t>
      </w:r>
      <w:r w:rsidR="006B70BE">
        <w:rPr>
          <w:rFonts w:ascii="Times" w:eastAsiaTheme="minorEastAsia" w:hAnsi="Times"/>
          <w:sz w:val="20"/>
          <w:lang w:eastAsia="zh-CN"/>
        </w:rPr>
        <w:t xml:space="preserve">if the cross-slot scheduling </w:t>
      </w:r>
      <w:r w:rsidR="00A97D02">
        <w:rPr>
          <w:rFonts w:ascii="Times" w:eastAsiaTheme="minorEastAsia" w:hAnsi="Times"/>
          <w:sz w:val="20"/>
          <w:lang w:eastAsia="zh-CN"/>
        </w:rPr>
        <w:t>applied</w:t>
      </w:r>
      <w:r w:rsidR="006B70BE">
        <w:rPr>
          <w:rFonts w:ascii="Times" w:eastAsiaTheme="minorEastAsia" w:hAnsi="Times"/>
          <w:sz w:val="20"/>
          <w:lang w:eastAsia="zh-CN"/>
        </w:rPr>
        <w:t xml:space="preserve">, </w:t>
      </w:r>
      <w:r w:rsidRPr="005713B1">
        <w:rPr>
          <w:rFonts w:ascii="Times" w:eastAsiaTheme="minorEastAsia" w:hAnsi="Times"/>
          <w:sz w:val="20"/>
          <w:lang w:eastAsia="zh-CN"/>
        </w:rPr>
        <w:t xml:space="preserve">there </w:t>
      </w:r>
      <w:r w:rsidR="00726D74">
        <w:rPr>
          <w:rFonts w:ascii="Times" w:eastAsiaTheme="minorEastAsia" w:hAnsi="Times"/>
          <w:sz w:val="20"/>
          <w:lang w:eastAsia="zh-CN"/>
        </w:rPr>
        <w:t>are</w:t>
      </w:r>
      <w:r w:rsidR="00726D74" w:rsidRPr="005713B1">
        <w:rPr>
          <w:rFonts w:ascii="Times" w:eastAsiaTheme="minorEastAsia" w:hAnsi="Times"/>
          <w:sz w:val="20"/>
          <w:lang w:eastAsia="zh-CN"/>
        </w:rPr>
        <w:t xml:space="preserve"> </w:t>
      </w:r>
      <w:r w:rsidRPr="005713B1">
        <w:rPr>
          <w:rFonts w:ascii="Times" w:eastAsiaTheme="minorEastAsia" w:hAnsi="Times"/>
          <w:sz w:val="20"/>
          <w:lang w:eastAsia="zh-CN"/>
        </w:rPr>
        <w:t xml:space="preserve">totally </w:t>
      </w:r>
      <w:r w:rsidR="00BF286D">
        <w:rPr>
          <w:rFonts w:ascii="Times" w:eastAsiaTheme="minorEastAsia" w:hAnsi="Times"/>
          <w:sz w:val="20"/>
          <w:lang w:eastAsia="zh-CN"/>
        </w:rPr>
        <w:t>4</w:t>
      </w:r>
      <w:r w:rsidRPr="005713B1">
        <w:rPr>
          <w:rFonts w:ascii="Times" w:eastAsiaTheme="minorEastAsia" w:hAnsi="Times"/>
          <w:sz w:val="20"/>
          <w:lang w:eastAsia="zh-CN"/>
        </w:rPr>
        <w:t>*</w:t>
      </w:r>
      <w:r w:rsidR="00BF286D">
        <w:rPr>
          <w:rFonts w:ascii="Times" w:eastAsiaTheme="minorEastAsia" w:hAnsi="Times"/>
          <w:sz w:val="20"/>
          <w:lang w:eastAsia="zh-CN"/>
        </w:rPr>
        <w:t>4</w:t>
      </w:r>
      <w:r w:rsidRPr="005713B1">
        <w:rPr>
          <w:rFonts w:ascii="Times" w:eastAsiaTheme="minorEastAsia" w:hAnsi="Times"/>
          <w:sz w:val="20"/>
          <w:lang w:eastAsia="zh-CN"/>
        </w:rPr>
        <w:t>*4=</w:t>
      </w:r>
      <w:r w:rsidR="009F5EAF">
        <w:rPr>
          <w:rFonts w:ascii="Times" w:eastAsiaTheme="minorEastAsia" w:hAnsi="Times"/>
          <w:sz w:val="20"/>
          <w:lang w:eastAsia="zh-CN"/>
        </w:rPr>
        <w:t>64</w:t>
      </w:r>
      <w:r w:rsidR="00C732AA">
        <w:rPr>
          <w:rFonts w:ascii="Times" w:eastAsiaTheme="minorEastAsia" w:hAnsi="Times"/>
          <w:sz w:val="20"/>
          <w:lang w:eastAsia="zh-CN"/>
        </w:rPr>
        <w:t xml:space="preserve"> entries</w:t>
      </w:r>
      <w:r w:rsidRPr="005713B1">
        <w:rPr>
          <w:rFonts w:ascii="Times" w:eastAsiaTheme="minorEastAsia" w:hAnsi="Times"/>
          <w:sz w:val="20"/>
          <w:lang w:eastAsia="zh-CN"/>
        </w:rPr>
        <w:t xml:space="preserve">, </w:t>
      </w:r>
      <w:r w:rsidR="00726D74">
        <w:rPr>
          <w:rFonts w:ascii="Times" w:eastAsiaTheme="minorEastAsia" w:hAnsi="Times"/>
          <w:sz w:val="20"/>
          <w:lang w:eastAsia="zh-CN"/>
        </w:rPr>
        <w:t xml:space="preserve">yielding a field of </w:t>
      </w:r>
      <w:r w:rsidR="00D66BA0">
        <w:rPr>
          <w:rFonts w:ascii="Times" w:eastAsiaTheme="minorEastAsia" w:hAnsi="Times"/>
          <w:sz w:val="20"/>
          <w:lang w:eastAsia="zh-CN"/>
        </w:rPr>
        <w:t>6</w:t>
      </w:r>
      <w:r w:rsidR="00D66BA0" w:rsidRPr="005713B1">
        <w:rPr>
          <w:rFonts w:ascii="Times" w:eastAsiaTheme="minorEastAsia" w:hAnsi="Times"/>
          <w:sz w:val="20"/>
          <w:lang w:eastAsia="zh-CN"/>
        </w:rPr>
        <w:t>bits</w:t>
      </w:r>
      <w:r w:rsidR="00D71AA6">
        <w:rPr>
          <w:rFonts w:ascii="Times" w:eastAsiaTheme="minorEastAsia" w:hAnsi="Times"/>
          <w:sz w:val="20"/>
          <w:lang w:eastAsia="zh-CN"/>
        </w:rPr>
        <w:t xml:space="preserve">. </w:t>
      </w:r>
      <w:r w:rsidR="009A769A">
        <w:rPr>
          <w:rFonts w:ascii="Times" w:eastAsiaTheme="minorEastAsia" w:hAnsi="Times"/>
          <w:sz w:val="20"/>
          <w:lang w:eastAsia="zh-CN"/>
        </w:rPr>
        <w:t>I</w:t>
      </w:r>
      <w:r w:rsidR="00D71AA6">
        <w:rPr>
          <w:rFonts w:ascii="Times" w:eastAsiaTheme="minorEastAsia" w:hAnsi="Times"/>
          <w:sz w:val="20"/>
          <w:lang w:eastAsia="zh-CN"/>
        </w:rPr>
        <w:t>f the cross-slot scheduling is not supported, there are totally 4*4=16 entries, yielding a field of 4 bits.</w:t>
      </w:r>
    </w:p>
    <w:p w14:paraId="5277CB1C"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i/>
          <w:sz w:val="20"/>
          <w:lang w:eastAsia="zh-CN"/>
        </w:rPr>
        <w:lastRenderedPageBreak/>
        <w:t>For multi-slot</w:t>
      </w:r>
      <w:r w:rsidR="001A16D7">
        <w:rPr>
          <w:rFonts w:ascii="Times" w:eastAsiaTheme="minorEastAsia" w:hAnsi="Times"/>
          <w:i/>
          <w:sz w:val="20"/>
          <w:lang w:eastAsia="zh-CN"/>
        </w:rPr>
        <w:t xml:space="preserve"> case</w:t>
      </w:r>
      <w:r w:rsidRPr="005713B1">
        <w:rPr>
          <w:rFonts w:ascii="Times" w:eastAsiaTheme="minorEastAsia" w:hAnsi="Times"/>
          <w:sz w:val="20"/>
          <w:lang w:eastAsia="zh-CN"/>
        </w:rPr>
        <w:t xml:space="preserve">, </w:t>
      </w:r>
      <w:r w:rsidR="00131EDB">
        <w:rPr>
          <w:rFonts w:ascii="Times" w:eastAsiaTheme="minorEastAsia" w:hAnsi="Times"/>
          <w:sz w:val="20"/>
          <w:lang w:eastAsia="zh-CN"/>
        </w:rPr>
        <w:t xml:space="preserve">if the cross-slot scheduling </w:t>
      </w:r>
      <w:r w:rsidR="00A97D02">
        <w:rPr>
          <w:rFonts w:ascii="Times" w:eastAsiaTheme="minorEastAsia" w:hAnsi="Times"/>
          <w:sz w:val="20"/>
          <w:lang w:eastAsia="zh-CN"/>
        </w:rPr>
        <w:t>applied</w:t>
      </w:r>
      <w:r w:rsidR="00131EDB">
        <w:rPr>
          <w:rFonts w:ascii="Times" w:eastAsiaTheme="minorEastAsia" w:hAnsi="Times"/>
          <w:sz w:val="20"/>
          <w:lang w:eastAsia="zh-CN"/>
        </w:rPr>
        <w:t xml:space="preserve">, </w:t>
      </w:r>
      <w:r w:rsidRPr="005713B1">
        <w:rPr>
          <w:rFonts w:ascii="Times" w:eastAsiaTheme="minorEastAsia" w:hAnsi="Times"/>
          <w:sz w:val="20"/>
          <w:lang w:eastAsia="zh-CN"/>
        </w:rPr>
        <w:t xml:space="preserve">there </w:t>
      </w:r>
      <w:r w:rsidR="00726D74">
        <w:rPr>
          <w:rFonts w:ascii="Times" w:eastAsiaTheme="minorEastAsia" w:hAnsi="Times"/>
          <w:sz w:val="20"/>
          <w:lang w:eastAsia="zh-CN"/>
        </w:rPr>
        <w:t>are</w:t>
      </w:r>
      <w:r w:rsidRPr="005713B1">
        <w:rPr>
          <w:rFonts w:ascii="Times" w:eastAsiaTheme="minorEastAsia" w:hAnsi="Times"/>
          <w:sz w:val="20"/>
          <w:lang w:eastAsia="zh-CN"/>
        </w:rPr>
        <w:t xml:space="preserve"> totally </w:t>
      </w:r>
      <w:r w:rsidR="00BF286D">
        <w:rPr>
          <w:rFonts w:ascii="Times" w:eastAsiaTheme="minorEastAsia" w:hAnsi="Times"/>
          <w:sz w:val="20"/>
          <w:lang w:eastAsia="zh-CN"/>
        </w:rPr>
        <w:t>4</w:t>
      </w:r>
      <w:r w:rsidRPr="005713B1">
        <w:rPr>
          <w:rFonts w:ascii="Times" w:eastAsiaTheme="minorEastAsia" w:hAnsi="Times"/>
          <w:sz w:val="20"/>
          <w:lang w:eastAsia="zh-CN"/>
        </w:rPr>
        <w:t>*</w:t>
      </w:r>
      <w:r w:rsidR="00BF286D">
        <w:rPr>
          <w:rFonts w:ascii="Times" w:eastAsiaTheme="minorEastAsia" w:hAnsi="Times"/>
          <w:sz w:val="20"/>
          <w:lang w:eastAsia="zh-CN"/>
        </w:rPr>
        <w:t>4</w:t>
      </w:r>
      <w:r w:rsidRPr="005713B1">
        <w:rPr>
          <w:rFonts w:ascii="Times" w:eastAsiaTheme="minorEastAsia" w:hAnsi="Times"/>
          <w:sz w:val="20"/>
          <w:lang w:eastAsia="zh-CN"/>
        </w:rPr>
        <w:t>*</w:t>
      </w:r>
      <w:r w:rsidR="00BF286D">
        <w:rPr>
          <w:rFonts w:ascii="Times" w:eastAsiaTheme="minorEastAsia" w:hAnsi="Times"/>
          <w:sz w:val="20"/>
          <w:lang w:eastAsia="zh-CN"/>
        </w:rPr>
        <w:t>4</w:t>
      </w:r>
      <w:r w:rsidRPr="005713B1">
        <w:rPr>
          <w:rFonts w:ascii="Times" w:eastAsiaTheme="minorEastAsia" w:hAnsi="Times"/>
          <w:sz w:val="20"/>
          <w:lang w:eastAsia="zh-CN"/>
        </w:rPr>
        <w:t>*</w:t>
      </w:r>
      <w:r w:rsidR="00BF286D">
        <w:rPr>
          <w:rFonts w:ascii="Times" w:eastAsiaTheme="minorEastAsia" w:hAnsi="Times"/>
          <w:sz w:val="20"/>
          <w:lang w:eastAsia="zh-CN"/>
        </w:rPr>
        <w:t>4</w:t>
      </w:r>
      <w:r w:rsidRPr="005713B1">
        <w:rPr>
          <w:rFonts w:ascii="Times" w:eastAsiaTheme="minorEastAsia" w:hAnsi="Times"/>
          <w:sz w:val="20"/>
          <w:lang w:eastAsia="zh-CN"/>
        </w:rPr>
        <w:t>=</w:t>
      </w:r>
      <w:r w:rsidR="00D66BA0">
        <w:rPr>
          <w:rFonts w:ascii="Times" w:eastAsiaTheme="minorEastAsia" w:hAnsi="Times"/>
          <w:sz w:val="20"/>
          <w:lang w:eastAsia="zh-CN"/>
        </w:rPr>
        <w:t>256</w:t>
      </w:r>
      <w:r w:rsidR="00C732AA">
        <w:rPr>
          <w:rFonts w:ascii="Times" w:eastAsiaTheme="minorEastAsia" w:hAnsi="Times"/>
          <w:sz w:val="20"/>
          <w:lang w:eastAsia="zh-CN"/>
        </w:rPr>
        <w:t xml:space="preserve"> entries</w:t>
      </w:r>
      <w:r w:rsidRPr="005713B1">
        <w:rPr>
          <w:rFonts w:ascii="Times" w:eastAsiaTheme="minorEastAsia" w:hAnsi="Times"/>
          <w:sz w:val="20"/>
          <w:lang w:eastAsia="zh-CN"/>
        </w:rPr>
        <w:t xml:space="preserve">, </w:t>
      </w:r>
      <w:r w:rsidR="00726D74">
        <w:rPr>
          <w:rFonts w:ascii="Times" w:eastAsiaTheme="minorEastAsia" w:hAnsi="Times"/>
          <w:sz w:val="20"/>
          <w:lang w:eastAsia="zh-CN"/>
        </w:rPr>
        <w:t xml:space="preserve">yielding a field of </w:t>
      </w:r>
      <w:r w:rsidR="00D66BA0">
        <w:rPr>
          <w:rFonts w:ascii="Times" w:eastAsiaTheme="minorEastAsia" w:hAnsi="Times"/>
          <w:sz w:val="20"/>
          <w:lang w:eastAsia="zh-CN"/>
        </w:rPr>
        <w:t>8</w:t>
      </w:r>
      <w:r w:rsidR="00D66BA0" w:rsidRPr="005713B1">
        <w:rPr>
          <w:rFonts w:ascii="Times" w:eastAsiaTheme="minorEastAsia" w:hAnsi="Times"/>
          <w:sz w:val="20"/>
          <w:lang w:eastAsia="zh-CN"/>
        </w:rPr>
        <w:t>bit</w:t>
      </w:r>
      <w:r w:rsidR="00D66BA0">
        <w:rPr>
          <w:rFonts w:ascii="Times" w:eastAsiaTheme="minorEastAsia" w:hAnsi="Times"/>
          <w:sz w:val="20"/>
          <w:lang w:eastAsia="zh-CN"/>
        </w:rPr>
        <w:t>s</w:t>
      </w:r>
      <w:r w:rsidRPr="005713B1">
        <w:rPr>
          <w:rFonts w:ascii="Times" w:eastAsiaTheme="minorEastAsia" w:hAnsi="Times"/>
          <w:sz w:val="20"/>
          <w:lang w:eastAsia="zh-CN"/>
        </w:rPr>
        <w:t>.</w:t>
      </w:r>
      <w:r w:rsidR="00D71AA6">
        <w:rPr>
          <w:rFonts w:ascii="Times" w:eastAsiaTheme="minorEastAsia" w:hAnsi="Times"/>
          <w:sz w:val="20"/>
          <w:lang w:eastAsia="zh-CN"/>
        </w:rPr>
        <w:t xml:space="preserve"> </w:t>
      </w:r>
      <w:r w:rsidR="009A769A">
        <w:rPr>
          <w:rFonts w:ascii="Times" w:eastAsiaTheme="minorEastAsia" w:hAnsi="Times"/>
          <w:sz w:val="20"/>
          <w:lang w:eastAsia="zh-CN"/>
        </w:rPr>
        <w:t>I</w:t>
      </w:r>
      <w:r w:rsidR="00D71AA6">
        <w:rPr>
          <w:rFonts w:ascii="Times" w:eastAsiaTheme="minorEastAsia" w:hAnsi="Times"/>
          <w:sz w:val="20"/>
          <w:lang w:eastAsia="zh-CN"/>
        </w:rPr>
        <w:t>f the cross-slot scheduling is not supported, there are totally 4*4*4=64 entries, yielding a field of 6 bits.</w:t>
      </w:r>
    </w:p>
    <w:p w14:paraId="58B7C816"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i/>
          <w:sz w:val="20"/>
          <w:lang w:eastAsia="zh-CN"/>
        </w:rPr>
        <w:t>For non-slot</w:t>
      </w:r>
      <w:r w:rsidR="001A16D7">
        <w:rPr>
          <w:rFonts w:ascii="Times" w:eastAsiaTheme="minorEastAsia" w:hAnsi="Times"/>
          <w:i/>
          <w:sz w:val="20"/>
          <w:lang w:eastAsia="zh-CN"/>
        </w:rPr>
        <w:t xml:space="preserve"> case</w:t>
      </w:r>
      <w:r w:rsidRPr="005713B1">
        <w:rPr>
          <w:rFonts w:ascii="Times" w:eastAsiaTheme="minorEastAsia" w:hAnsi="Times"/>
          <w:sz w:val="20"/>
          <w:lang w:eastAsia="zh-CN"/>
        </w:rPr>
        <w:t xml:space="preserve">, there </w:t>
      </w:r>
      <w:r w:rsidR="00726D74">
        <w:rPr>
          <w:rFonts w:ascii="Times" w:eastAsiaTheme="minorEastAsia" w:hAnsi="Times"/>
          <w:sz w:val="20"/>
          <w:lang w:eastAsia="zh-CN"/>
        </w:rPr>
        <w:t>are</w:t>
      </w:r>
      <w:r w:rsidR="00726D74" w:rsidRPr="005713B1">
        <w:rPr>
          <w:rFonts w:ascii="Times" w:eastAsiaTheme="minorEastAsia" w:hAnsi="Times"/>
          <w:sz w:val="20"/>
          <w:lang w:eastAsia="zh-CN"/>
        </w:rPr>
        <w:t xml:space="preserve"> </w:t>
      </w:r>
      <w:r w:rsidRPr="005713B1">
        <w:rPr>
          <w:rFonts w:ascii="Times" w:eastAsiaTheme="minorEastAsia" w:hAnsi="Times"/>
          <w:sz w:val="20"/>
          <w:lang w:eastAsia="zh-CN"/>
        </w:rPr>
        <w:t xml:space="preserve">totally </w:t>
      </w:r>
      <w:r w:rsidR="008F7A94">
        <w:rPr>
          <w:rFonts w:ascii="Times" w:eastAsiaTheme="minorEastAsia" w:hAnsi="Times" w:hint="eastAsia"/>
          <w:sz w:val="20"/>
          <w:lang w:eastAsia="zh-CN"/>
        </w:rPr>
        <w:t>14</w:t>
      </w:r>
      <w:r w:rsidRPr="005713B1">
        <w:rPr>
          <w:rFonts w:ascii="Times" w:eastAsiaTheme="minorEastAsia" w:hAnsi="Times"/>
          <w:sz w:val="20"/>
          <w:lang w:eastAsia="zh-CN"/>
        </w:rPr>
        <w:t>*</w:t>
      </w:r>
      <w:r w:rsidR="008F7A94">
        <w:rPr>
          <w:rFonts w:ascii="Times" w:eastAsiaTheme="minorEastAsia" w:hAnsi="Times" w:hint="eastAsia"/>
          <w:sz w:val="20"/>
          <w:lang w:eastAsia="zh-CN"/>
        </w:rPr>
        <w:t>14</w:t>
      </w:r>
      <w:r w:rsidRPr="005713B1">
        <w:rPr>
          <w:rFonts w:ascii="Times" w:eastAsiaTheme="minorEastAsia" w:hAnsi="Times"/>
          <w:sz w:val="20"/>
          <w:lang w:eastAsia="zh-CN"/>
        </w:rPr>
        <w:t>=</w:t>
      </w:r>
      <w:r w:rsidR="008F7A94">
        <w:rPr>
          <w:rFonts w:ascii="Times" w:eastAsiaTheme="minorEastAsia" w:hAnsi="Times" w:hint="eastAsia"/>
          <w:sz w:val="20"/>
          <w:lang w:eastAsia="zh-CN"/>
        </w:rPr>
        <w:t>196</w:t>
      </w:r>
      <w:r w:rsidR="00C732AA">
        <w:rPr>
          <w:rFonts w:ascii="Times" w:eastAsiaTheme="minorEastAsia" w:hAnsi="Times"/>
          <w:sz w:val="20"/>
          <w:lang w:eastAsia="zh-CN"/>
        </w:rPr>
        <w:t xml:space="preserve"> entries</w:t>
      </w:r>
      <w:r w:rsidRPr="005713B1">
        <w:rPr>
          <w:rFonts w:ascii="Times" w:eastAsiaTheme="minorEastAsia" w:hAnsi="Times"/>
          <w:sz w:val="20"/>
          <w:lang w:eastAsia="zh-CN"/>
        </w:rPr>
        <w:t xml:space="preserve">, </w:t>
      </w:r>
      <w:r w:rsidR="00726D74">
        <w:rPr>
          <w:rFonts w:ascii="Times" w:eastAsiaTheme="minorEastAsia" w:hAnsi="Times"/>
          <w:sz w:val="20"/>
          <w:lang w:eastAsia="zh-CN"/>
        </w:rPr>
        <w:t xml:space="preserve">yielding a field of </w:t>
      </w:r>
      <w:r w:rsidR="008F7A94">
        <w:rPr>
          <w:rFonts w:ascii="Times" w:eastAsiaTheme="minorEastAsia" w:hAnsi="Times" w:hint="eastAsia"/>
          <w:sz w:val="20"/>
          <w:lang w:eastAsia="zh-CN"/>
        </w:rPr>
        <w:t>8</w:t>
      </w:r>
      <w:r w:rsidRPr="005713B1">
        <w:rPr>
          <w:rFonts w:ascii="Times" w:eastAsiaTheme="minorEastAsia" w:hAnsi="Times"/>
          <w:sz w:val="20"/>
          <w:lang w:eastAsia="zh-CN"/>
        </w:rPr>
        <w:t>bits.</w:t>
      </w:r>
    </w:p>
    <w:p w14:paraId="1D83E8CF" w14:textId="5A179F4F" w:rsidR="002C0AD7" w:rsidRPr="005713B1" w:rsidRDefault="008B7429" w:rsidP="00944AA9">
      <w:pPr>
        <w:jc w:val="both"/>
        <w:rPr>
          <w:rFonts w:ascii="Times" w:eastAsiaTheme="minorEastAsia" w:hAnsi="Times"/>
          <w:sz w:val="20"/>
          <w:lang w:eastAsia="zh-CN"/>
        </w:rPr>
      </w:pPr>
      <w:r>
        <w:rPr>
          <w:rFonts w:ascii="Times" w:eastAsiaTheme="minorEastAsia" w:hAnsi="Times" w:hint="eastAsia"/>
          <w:sz w:val="20"/>
          <w:lang w:eastAsia="zh-CN"/>
        </w:rPr>
        <w:t>Therefore, the DCI contents for time domain PDSCH/PUSCH allocation</w:t>
      </w:r>
      <w:r w:rsidR="002C0AD7" w:rsidRPr="005713B1">
        <w:rPr>
          <w:rFonts w:ascii="Times" w:eastAsiaTheme="minorEastAsia" w:hAnsi="Times"/>
          <w:sz w:val="20"/>
          <w:lang w:eastAsia="zh-CN"/>
        </w:rPr>
        <w:t xml:space="preserve"> </w:t>
      </w:r>
      <w:r w:rsidR="00B56F2F">
        <w:rPr>
          <w:rFonts w:ascii="Times" w:eastAsiaTheme="minorEastAsia" w:hAnsi="Times" w:hint="eastAsia"/>
          <w:sz w:val="20"/>
          <w:lang w:eastAsia="zh-CN"/>
        </w:rPr>
        <w:t xml:space="preserve">can be up to </w:t>
      </w:r>
      <w:r w:rsidR="00BA4C7F">
        <w:rPr>
          <w:rFonts w:ascii="Times" w:eastAsiaTheme="minorEastAsia" w:hAnsi="Times"/>
          <w:sz w:val="20"/>
          <w:lang w:eastAsia="zh-CN"/>
        </w:rPr>
        <w:t>8</w:t>
      </w:r>
      <w:r w:rsidR="00BA4C7F" w:rsidRPr="005713B1">
        <w:rPr>
          <w:rFonts w:ascii="Times" w:eastAsiaTheme="minorEastAsia" w:hAnsi="Times"/>
          <w:sz w:val="20"/>
          <w:lang w:eastAsia="zh-CN"/>
        </w:rPr>
        <w:t>bits</w:t>
      </w:r>
      <w:r w:rsidR="00E821A4">
        <w:rPr>
          <w:rFonts w:ascii="Times" w:eastAsiaTheme="minorEastAsia" w:hAnsi="Times"/>
          <w:sz w:val="20"/>
          <w:lang w:eastAsia="zh-CN"/>
        </w:rPr>
        <w:t>.</w:t>
      </w:r>
    </w:p>
    <w:p w14:paraId="6887077E" w14:textId="77777777" w:rsidR="0036391E" w:rsidRPr="00BA4C7F" w:rsidRDefault="0036391E" w:rsidP="00944AA9">
      <w:pPr>
        <w:pStyle w:val="a0"/>
        <w:rPr>
          <w:rFonts w:eastAsiaTheme="minorEastAsia"/>
          <w:lang w:eastAsia="zh-CN"/>
        </w:rPr>
      </w:pPr>
    </w:p>
    <w:p w14:paraId="1F3752C1" w14:textId="77777777" w:rsidR="003D7C9F" w:rsidRPr="005713B1" w:rsidRDefault="0036391E" w:rsidP="00944AA9">
      <w:pPr>
        <w:pStyle w:val="a0"/>
        <w:rPr>
          <w:rFonts w:eastAsiaTheme="minorEastAsia"/>
          <w:b/>
          <w:lang w:eastAsia="zh-CN"/>
        </w:rPr>
      </w:pPr>
      <w:r w:rsidRPr="005713B1">
        <w:rPr>
          <w:rFonts w:eastAsiaTheme="minorEastAsia"/>
          <w:b/>
          <w:lang w:eastAsia="zh-CN"/>
        </w:rPr>
        <w:t xml:space="preserve">DL-related </w:t>
      </w:r>
      <w:r w:rsidR="00441750" w:rsidRPr="005713B1">
        <w:rPr>
          <w:rFonts w:eastAsiaTheme="minorEastAsia"/>
          <w:b/>
          <w:lang w:eastAsia="zh-CN"/>
        </w:rPr>
        <w:t>DCI field show below:</w:t>
      </w:r>
    </w:p>
    <w:tbl>
      <w:tblPr>
        <w:tblW w:w="8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1835"/>
        <w:gridCol w:w="4610"/>
      </w:tblGrid>
      <w:tr w:rsidR="005E769A" w:rsidRPr="003D7C9F" w14:paraId="65C669A6" w14:textId="77777777" w:rsidTr="00AA5F23">
        <w:trPr>
          <w:trHeight w:val="253"/>
        </w:trPr>
        <w:tc>
          <w:tcPr>
            <w:tcW w:w="2536" w:type="dxa"/>
            <w:shd w:val="clear" w:color="auto" w:fill="auto"/>
            <w:vAlign w:val="center"/>
          </w:tcPr>
          <w:p w14:paraId="286E71C2" w14:textId="77777777" w:rsidR="005E769A" w:rsidRPr="005713B1" w:rsidRDefault="007B321E" w:rsidP="00944AA9">
            <w:pPr>
              <w:jc w:val="both"/>
              <w:rPr>
                <w:rFonts w:ascii="Times" w:eastAsiaTheme="minorEastAsia" w:hAnsi="Times"/>
                <w:b/>
                <w:sz w:val="20"/>
                <w:lang w:eastAsia="zh-CN"/>
              </w:rPr>
            </w:pPr>
            <w:r w:rsidRPr="005713B1">
              <w:rPr>
                <w:rFonts w:ascii="Times" w:eastAsiaTheme="minorEastAsia" w:hAnsi="Times"/>
                <w:b/>
                <w:sz w:val="20"/>
                <w:lang w:eastAsia="zh-CN"/>
              </w:rPr>
              <w:t>Field</w:t>
            </w:r>
          </w:p>
        </w:tc>
        <w:tc>
          <w:tcPr>
            <w:tcW w:w="1835" w:type="dxa"/>
            <w:shd w:val="clear" w:color="auto" w:fill="auto"/>
            <w:vAlign w:val="center"/>
          </w:tcPr>
          <w:p w14:paraId="300EE96F" w14:textId="77777777" w:rsidR="005E769A" w:rsidRPr="005713B1" w:rsidRDefault="007B321E" w:rsidP="00944AA9">
            <w:pPr>
              <w:jc w:val="both"/>
              <w:rPr>
                <w:rFonts w:ascii="Times" w:eastAsiaTheme="minorEastAsia" w:hAnsi="Times"/>
                <w:b/>
                <w:sz w:val="20"/>
                <w:lang w:eastAsia="zh-CN"/>
              </w:rPr>
            </w:pPr>
            <w:r w:rsidRPr="005713B1">
              <w:rPr>
                <w:rFonts w:ascii="Times" w:eastAsiaTheme="minorEastAsia" w:hAnsi="Times"/>
                <w:b/>
                <w:sz w:val="20"/>
                <w:lang w:eastAsia="zh-CN"/>
              </w:rPr>
              <w:t>bits</w:t>
            </w:r>
          </w:p>
        </w:tc>
        <w:tc>
          <w:tcPr>
            <w:tcW w:w="4610" w:type="dxa"/>
            <w:vAlign w:val="center"/>
          </w:tcPr>
          <w:p w14:paraId="471E0584" w14:textId="77777777" w:rsidR="005E769A" w:rsidRPr="005713B1" w:rsidRDefault="007B321E" w:rsidP="00944AA9">
            <w:pPr>
              <w:jc w:val="both"/>
              <w:rPr>
                <w:rFonts w:ascii="Times" w:eastAsiaTheme="minorEastAsia" w:hAnsi="Times"/>
                <w:b/>
                <w:sz w:val="20"/>
                <w:lang w:eastAsia="zh-CN"/>
              </w:rPr>
            </w:pPr>
            <w:r w:rsidRPr="005713B1">
              <w:rPr>
                <w:rFonts w:ascii="Times" w:eastAsiaTheme="minorEastAsia" w:hAnsi="Times"/>
                <w:b/>
                <w:sz w:val="20"/>
                <w:lang w:eastAsia="zh-CN"/>
              </w:rPr>
              <w:t>Notes</w:t>
            </w:r>
          </w:p>
        </w:tc>
      </w:tr>
      <w:tr w:rsidR="009C4A8B" w:rsidRPr="003D7C9F" w14:paraId="2DC1106A" w14:textId="77777777" w:rsidTr="00AA5F23">
        <w:trPr>
          <w:trHeight w:val="253"/>
        </w:trPr>
        <w:tc>
          <w:tcPr>
            <w:tcW w:w="2536" w:type="dxa"/>
            <w:shd w:val="clear" w:color="auto" w:fill="auto"/>
            <w:vAlign w:val="center"/>
            <w:hideMark/>
          </w:tcPr>
          <w:p w14:paraId="07CFF733"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Carrier indicator</w:t>
            </w:r>
          </w:p>
        </w:tc>
        <w:tc>
          <w:tcPr>
            <w:tcW w:w="1835" w:type="dxa"/>
            <w:shd w:val="clear" w:color="auto" w:fill="auto"/>
            <w:vAlign w:val="center"/>
            <w:hideMark/>
          </w:tcPr>
          <w:p w14:paraId="504B1699" w14:textId="77777777" w:rsidR="009C4A8B" w:rsidRPr="005713B1" w:rsidRDefault="0096662D" w:rsidP="00944AA9">
            <w:pPr>
              <w:jc w:val="both"/>
              <w:rPr>
                <w:rFonts w:ascii="Times" w:eastAsiaTheme="minorEastAsia" w:hAnsi="Times"/>
                <w:sz w:val="20"/>
                <w:lang w:eastAsia="zh-CN"/>
              </w:rPr>
            </w:pPr>
            <w:r>
              <w:rPr>
                <w:rFonts w:ascii="Times" w:eastAsiaTheme="minorEastAsia" w:hAnsi="Times"/>
                <w:sz w:val="20"/>
                <w:lang w:eastAsia="zh-CN"/>
              </w:rPr>
              <w:t>3</w:t>
            </w:r>
          </w:p>
        </w:tc>
        <w:tc>
          <w:tcPr>
            <w:tcW w:w="4610" w:type="dxa"/>
            <w:vAlign w:val="center"/>
          </w:tcPr>
          <w:p w14:paraId="6BAED8D3" w14:textId="25415EFD" w:rsidR="009C4A8B" w:rsidRPr="005E769A" w:rsidRDefault="007672E3" w:rsidP="00BF0179">
            <w:pPr>
              <w:jc w:val="both"/>
              <w:rPr>
                <w:rFonts w:ascii="Times" w:eastAsiaTheme="minorEastAsia" w:hAnsi="Times"/>
                <w:sz w:val="20"/>
                <w:lang w:eastAsia="zh-CN"/>
              </w:rPr>
            </w:pPr>
            <w:r>
              <w:rPr>
                <w:rFonts w:ascii="Times" w:eastAsiaTheme="minorEastAsia" w:hAnsi="Times"/>
                <w:sz w:val="20"/>
                <w:lang w:eastAsia="zh-CN"/>
              </w:rPr>
              <w:t>F</w:t>
            </w:r>
            <w:r w:rsidR="009C4A8B" w:rsidRPr="005713B1">
              <w:rPr>
                <w:rFonts w:ascii="Times" w:eastAsiaTheme="minorEastAsia" w:hAnsi="Times"/>
                <w:sz w:val="20"/>
                <w:lang w:eastAsia="zh-CN"/>
              </w:rPr>
              <w:t>or cross-carrier scheduling</w:t>
            </w:r>
            <w:r w:rsidR="00F142BA">
              <w:rPr>
                <w:rFonts w:ascii="Times" w:eastAsiaTheme="minorEastAsia" w:hAnsi="Times"/>
                <w:sz w:val="20"/>
                <w:lang w:eastAsia="zh-CN"/>
              </w:rPr>
              <w:t xml:space="preserve"> fix</w:t>
            </w:r>
            <w:r w:rsidR="002C2551">
              <w:rPr>
                <w:rFonts w:ascii="Times" w:eastAsiaTheme="minorEastAsia" w:hAnsi="Times"/>
                <w:sz w:val="20"/>
                <w:lang w:eastAsia="zh-CN"/>
              </w:rPr>
              <w:t>ed t</w:t>
            </w:r>
            <w:r w:rsidR="00BF0179">
              <w:rPr>
                <w:rFonts w:ascii="Times" w:eastAsiaTheme="minorEastAsia" w:hAnsi="Times"/>
                <w:sz w:val="20"/>
                <w:lang w:eastAsia="zh-CN"/>
              </w:rPr>
              <w:t>o</w:t>
            </w:r>
            <w:r w:rsidR="00F142BA">
              <w:rPr>
                <w:rFonts w:ascii="Times" w:eastAsiaTheme="minorEastAsia" w:hAnsi="Times"/>
                <w:sz w:val="20"/>
                <w:lang w:eastAsia="zh-CN"/>
              </w:rPr>
              <w:t xml:space="preserve"> 3 bits.</w:t>
            </w:r>
          </w:p>
        </w:tc>
      </w:tr>
      <w:tr w:rsidR="00A61E3E" w:rsidRPr="003D7C9F" w14:paraId="454E0AF6" w14:textId="77777777" w:rsidTr="00AA5F23">
        <w:trPr>
          <w:trHeight w:val="253"/>
        </w:trPr>
        <w:tc>
          <w:tcPr>
            <w:tcW w:w="2536" w:type="dxa"/>
            <w:shd w:val="clear" w:color="auto" w:fill="auto"/>
            <w:vAlign w:val="center"/>
          </w:tcPr>
          <w:p w14:paraId="629F6C6D" w14:textId="77777777" w:rsidR="00A61E3E" w:rsidRPr="005713B1" w:rsidRDefault="00A61E3E" w:rsidP="00944AA9">
            <w:pPr>
              <w:jc w:val="both"/>
              <w:rPr>
                <w:rFonts w:ascii="Times" w:eastAsiaTheme="minorEastAsia" w:hAnsi="Times"/>
                <w:sz w:val="20"/>
                <w:lang w:eastAsia="zh-CN"/>
              </w:rPr>
            </w:pPr>
            <w:r>
              <w:rPr>
                <w:rFonts w:ascii="Times" w:eastAsiaTheme="minorEastAsia" w:hAnsi="Times"/>
                <w:sz w:val="20"/>
                <w:lang w:eastAsia="zh-CN"/>
              </w:rPr>
              <w:t>DL BWP indication</w:t>
            </w:r>
          </w:p>
        </w:tc>
        <w:tc>
          <w:tcPr>
            <w:tcW w:w="1835" w:type="dxa"/>
            <w:shd w:val="clear" w:color="auto" w:fill="auto"/>
            <w:vAlign w:val="center"/>
          </w:tcPr>
          <w:p w14:paraId="190F7B19" w14:textId="77777777" w:rsidR="00A61E3E" w:rsidRPr="00A61E3E" w:rsidRDefault="006D0FA2" w:rsidP="00944AA9">
            <w:pPr>
              <w:jc w:val="both"/>
              <w:rPr>
                <w:rFonts w:ascii="Times" w:eastAsia="宋体" w:hAnsi="Times"/>
                <w:sz w:val="20"/>
                <w:lang w:eastAsia="zh-CN"/>
              </w:rPr>
            </w:pPr>
            <m:oMathPara>
              <m:oMathParaPr>
                <m:jc m:val="left"/>
              </m:oMathParaP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hint="eastAsia"/>
                            <w:lang w:eastAsia="zh-CN"/>
                          </w:rPr>
                          <m:t>log</m:t>
                        </m:r>
                      </m:e>
                      <m:sub>
                        <m:r>
                          <w:rPr>
                            <w:rFonts w:ascii="Cambria Math" w:eastAsiaTheme="minorEastAsia" w:hAnsi="Cambria Math" w:hint="eastAsia"/>
                            <w:lang w:eastAsia="zh-CN"/>
                          </w:rPr>
                          <m:t>2</m:t>
                        </m:r>
                      </m:sub>
                    </m:sSub>
                    <m:r>
                      <w:rPr>
                        <w:rFonts w:ascii="Cambria Math" w:eastAsiaTheme="minorEastAsia" w:hAnsi="Cambria Math" w:hint="eastAsia"/>
                        <w:lang w:eastAsia="zh-CN"/>
                      </w:rPr>
                      <m:t>(N)</m:t>
                    </m:r>
                  </m:e>
                </m:d>
              </m:oMath>
            </m:oMathPara>
          </w:p>
        </w:tc>
        <w:tc>
          <w:tcPr>
            <w:tcW w:w="4610" w:type="dxa"/>
            <w:vAlign w:val="center"/>
          </w:tcPr>
          <w:p w14:paraId="01F23E56" w14:textId="77777777" w:rsidR="00A61E3E" w:rsidRPr="005713B1" w:rsidRDefault="00A61E3E" w:rsidP="00944AA9">
            <w:pPr>
              <w:jc w:val="both"/>
              <w:rPr>
                <w:rFonts w:ascii="Times" w:eastAsiaTheme="minorEastAsia" w:hAnsi="Times"/>
                <w:sz w:val="20"/>
                <w:lang w:eastAsia="zh-CN"/>
              </w:rPr>
            </w:pPr>
            <w:r>
              <w:rPr>
                <w:rFonts w:ascii="Times" w:eastAsiaTheme="minorEastAsia" w:hAnsi="Times" w:hint="eastAsia"/>
                <w:sz w:val="20"/>
                <w:lang w:eastAsia="zh-CN"/>
              </w:rPr>
              <w:t>N is the number of configured DL BWPs</w:t>
            </w:r>
          </w:p>
        </w:tc>
      </w:tr>
      <w:tr w:rsidR="009C4A8B" w:rsidRPr="003D7C9F" w14:paraId="713162E5" w14:textId="77777777" w:rsidTr="00AA5F23">
        <w:trPr>
          <w:trHeight w:val="253"/>
        </w:trPr>
        <w:tc>
          <w:tcPr>
            <w:tcW w:w="2536" w:type="dxa"/>
            <w:shd w:val="clear" w:color="auto" w:fill="auto"/>
            <w:vAlign w:val="center"/>
            <w:hideMark/>
          </w:tcPr>
          <w:p w14:paraId="5E074F2B"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Frequency-domain PDSCH resources - PRBs</w:t>
            </w:r>
          </w:p>
        </w:tc>
        <w:tc>
          <w:tcPr>
            <w:tcW w:w="1835" w:type="dxa"/>
            <w:shd w:val="clear" w:color="auto" w:fill="auto"/>
            <w:vAlign w:val="center"/>
            <w:hideMark/>
          </w:tcPr>
          <w:p w14:paraId="59750042" w14:textId="77777777" w:rsidR="009C4A8B" w:rsidRPr="005713B1" w:rsidRDefault="006D0FA2" w:rsidP="00944AA9">
            <w:pPr>
              <w:jc w:val="both"/>
              <w:rPr>
                <w:rFonts w:ascii="Times" w:eastAsiaTheme="minorEastAsia" w:hAnsi="Times"/>
                <w:sz w:val="20"/>
                <w:lang w:eastAsia="zh-CN"/>
              </w:rPr>
            </w:pPr>
            <m:oMathPara>
              <m:oMathParaPr>
                <m:jc m:val="left"/>
              </m:oMathParaPr>
              <m:oMath>
                <m:d>
                  <m:dPr>
                    <m:begChr m:val="⌈"/>
                    <m:endChr m:val="⌉"/>
                    <m:ctrlPr>
                      <w:rPr>
                        <w:rFonts w:ascii="Cambria Math" w:eastAsiaTheme="minorEastAsia" w:hAnsi="Cambria Math"/>
                        <w:sz w:val="20"/>
                        <w:lang w:eastAsia="zh-CN"/>
                      </w:rPr>
                    </m:ctrlPr>
                  </m:dPr>
                  <m:e>
                    <m:f>
                      <m:fPr>
                        <m:type m:val="lin"/>
                        <m:ctrlPr>
                          <w:rPr>
                            <w:rFonts w:ascii="Cambria Math" w:eastAsiaTheme="minorEastAsia" w:hAnsi="Cambria Math"/>
                            <w:i/>
                            <w:sz w:val="20"/>
                            <w:lang w:eastAsia="zh-CN"/>
                          </w:rPr>
                        </m:ctrlPr>
                      </m:fPr>
                      <m:num>
                        <w:bookmarkStart w:id="19" w:name="OLE_LINK4"/>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RB</m:t>
                            </m:r>
                          </m:sub>
                          <m:sup>
                            <m:r>
                              <w:rPr>
                                <w:rFonts w:ascii="Cambria Math" w:eastAsiaTheme="minorEastAsia" w:hAnsi="Cambria Math"/>
                                <w:sz w:val="20"/>
                                <w:lang w:eastAsia="zh-CN"/>
                              </w:rPr>
                              <m:t>DL</m:t>
                            </m:r>
                          </m:sup>
                        </m:sSubSup>
                        <w:bookmarkEnd w:id="19"/>
                      </m:num>
                      <m:den>
                        <m:r>
                          <w:rPr>
                            <w:rFonts w:ascii="Cambria Math" w:eastAsiaTheme="minorEastAsia" w:hAnsi="Cambria Math"/>
                            <w:sz w:val="20"/>
                            <w:lang w:eastAsia="zh-CN"/>
                          </w:rPr>
                          <m:t>P</m:t>
                        </m:r>
                      </m:den>
                    </m:f>
                  </m:e>
                </m:d>
              </m:oMath>
            </m:oMathPara>
          </w:p>
        </w:tc>
        <w:tc>
          <w:tcPr>
            <w:tcW w:w="4610" w:type="dxa"/>
            <w:vAlign w:val="center"/>
          </w:tcPr>
          <w:p w14:paraId="7897C36F"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Resources in the frequency domain</w:t>
            </w:r>
            <w:r w:rsidR="0015297D">
              <w:rPr>
                <w:rFonts w:ascii="Times" w:eastAsiaTheme="minorEastAsia" w:hAnsi="Times"/>
                <w:sz w:val="20"/>
                <w:lang w:eastAsia="zh-CN"/>
              </w:rPr>
              <w:t xml:space="preserve">, </w:t>
            </w:r>
            <m:oMath>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RB</m:t>
                  </m:r>
                </m:sub>
                <m:sup>
                  <m:r>
                    <w:rPr>
                      <w:rFonts w:ascii="Cambria Math" w:eastAsiaTheme="minorEastAsia" w:hAnsi="Cambria Math"/>
                      <w:sz w:val="20"/>
                      <w:lang w:eastAsia="zh-CN"/>
                    </w:rPr>
                    <m:t>DL</m:t>
                  </m:r>
                </m:sup>
              </m:sSubSup>
            </m:oMath>
            <w:r w:rsidR="0015297D">
              <w:rPr>
                <w:rFonts w:ascii="Times" w:eastAsiaTheme="minorEastAsia" w:hAnsi="Times" w:hint="eastAsia"/>
                <w:sz w:val="20"/>
                <w:lang w:eastAsia="zh-CN"/>
              </w:rPr>
              <w:t>is</w:t>
            </w:r>
            <w:r w:rsidR="0015297D">
              <w:rPr>
                <w:rFonts w:ascii="Times" w:eastAsiaTheme="minorEastAsia" w:hAnsi="Times"/>
                <w:sz w:val="20"/>
                <w:lang w:eastAsia="zh-CN"/>
              </w:rPr>
              <w:t xml:space="preserve"> the number of RBs</w:t>
            </w:r>
            <w:r w:rsidR="007A7517">
              <w:rPr>
                <w:rFonts w:ascii="Times" w:eastAsiaTheme="minorEastAsia" w:hAnsi="Times"/>
                <w:sz w:val="20"/>
                <w:lang w:eastAsia="zh-CN"/>
              </w:rPr>
              <w:t>, and P is the RBG size</w:t>
            </w:r>
            <w:r w:rsidR="007A7517">
              <w:rPr>
                <w:rFonts w:ascii="Times" w:eastAsiaTheme="minorEastAsia" w:hAnsi="Times" w:hint="eastAsia"/>
                <w:sz w:val="20"/>
                <w:lang w:eastAsia="zh-CN"/>
              </w:rPr>
              <w:t>. It</w:t>
            </w:r>
            <w:r w:rsidR="007A7517">
              <w:rPr>
                <w:rFonts w:ascii="Times" w:eastAsiaTheme="minorEastAsia" w:hAnsi="Times"/>
                <w:sz w:val="20"/>
                <w:lang w:eastAsia="zh-CN"/>
              </w:rPr>
              <w:t xml:space="preserve">’s </w:t>
            </w:r>
            <w:r w:rsidR="00AB02FB">
              <w:rPr>
                <w:rFonts w:ascii="Times" w:eastAsiaTheme="minorEastAsia" w:hAnsi="Times"/>
                <w:sz w:val="20"/>
                <w:lang w:eastAsia="zh-CN"/>
              </w:rPr>
              <w:t xml:space="preserve">DL </w:t>
            </w:r>
            <w:r w:rsidR="007A7517">
              <w:rPr>
                <w:rFonts w:ascii="Times" w:eastAsiaTheme="minorEastAsia" w:hAnsi="Times"/>
                <w:sz w:val="20"/>
                <w:lang w:eastAsia="zh-CN"/>
              </w:rPr>
              <w:t>Type 0 RA</w:t>
            </w:r>
            <w:r w:rsidR="00EA3D6A">
              <w:rPr>
                <w:rFonts w:ascii="Times" w:eastAsiaTheme="minorEastAsia" w:hAnsi="Times"/>
                <w:sz w:val="20"/>
                <w:lang w:eastAsia="zh-CN"/>
              </w:rPr>
              <w:t>.</w:t>
            </w:r>
          </w:p>
        </w:tc>
      </w:tr>
      <w:tr w:rsidR="009C4A8B" w:rsidRPr="003D7C9F" w14:paraId="2DD27F92" w14:textId="77777777" w:rsidTr="00AA5F23">
        <w:trPr>
          <w:trHeight w:val="253"/>
        </w:trPr>
        <w:tc>
          <w:tcPr>
            <w:tcW w:w="2536" w:type="dxa"/>
            <w:shd w:val="clear" w:color="auto" w:fill="auto"/>
            <w:vAlign w:val="center"/>
            <w:hideMark/>
          </w:tcPr>
          <w:p w14:paraId="0EABE8D9"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Time domain PDSCH resources</w:t>
            </w:r>
          </w:p>
        </w:tc>
        <w:tc>
          <w:tcPr>
            <w:tcW w:w="1835" w:type="dxa"/>
            <w:shd w:val="clear" w:color="auto" w:fill="auto"/>
            <w:vAlign w:val="center"/>
            <w:hideMark/>
          </w:tcPr>
          <w:p w14:paraId="741097D5" w14:textId="77777777" w:rsidR="009C4A8B" w:rsidRPr="005713B1" w:rsidRDefault="00BA4C7F" w:rsidP="00944AA9">
            <w:pPr>
              <w:jc w:val="both"/>
              <w:rPr>
                <w:rFonts w:ascii="Times" w:eastAsiaTheme="minorEastAsia" w:hAnsi="Times"/>
                <w:sz w:val="20"/>
                <w:lang w:eastAsia="zh-CN"/>
              </w:rPr>
            </w:pPr>
            <w:r>
              <w:rPr>
                <w:rFonts w:ascii="Times" w:eastAsiaTheme="minorEastAsia" w:hAnsi="Times"/>
                <w:sz w:val="20"/>
                <w:lang w:eastAsia="zh-CN"/>
              </w:rPr>
              <w:t>8</w:t>
            </w:r>
          </w:p>
        </w:tc>
        <w:tc>
          <w:tcPr>
            <w:tcW w:w="4610" w:type="dxa"/>
            <w:vAlign w:val="center"/>
          </w:tcPr>
          <w:p w14:paraId="3B9DBFC3" w14:textId="77777777" w:rsidR="009C4A8B" w:rsidRPr="005E769A" w:rsidRDefault="000F5EAE" w:rsidP="00944AA9">
            <w:pPr>
              <w:jc w:val="both"/>
              <w:rPr>
                <w:rFonts w:ascii="Times" w:eastAsiaTheme="minorEastAsia" w:hAnsi="Times"/>
                <w:sz w:val="20"/>
                <w:lang w:eastAsia="zh-CN"/>
              </w:rPr>
            </w:pPr>
            <w:r w:rsidRPr="000F5EAE">
              <w:rPr>
                <w:rFonts w:ascii="Times" w:eastAsiaTheme="minorEastAsia" w:hAnsi="Times"/>
                <w:sz w:val="20"/>
                <w:lang w:eastAsia="zh-CN"/>
              </w:rPr>
              <w:t>Resources</w:t>
            </w:r>
            <w:r w:rsidR="009C4A8B" w:rsidRPr="005713B1">
              <w:rPr>
                <w:rFonts w:ascii="Times" w:eastAsiaTheme="minorEastAsia" w:hAnsi="Times"/>
                <w:sz w:val="20"/>
                <w:lang w:eastAsia="zh-CN"/>
              </w:rPr>
              <w:t xml:space="preserve"> in the time domain, including cross-slot scheduling</w:t>
            </w:r>
          </w:p>
        </w:tc>
      </w:tr>
      <w:tr w:rsidR="009C4A8B" w:rsidRPr="003D7C9F" w14:paraId="7E315054" w14:textId="77777777" w:rsidTr="00AA5F23">
        <w:trPr>
          <w:trHeight w:val="586"/>
        </w:trPr>
        <w:tc>
          <w:tcPr>
            <w:tcW w:w="2536" w:type="dxa"/>
            <w:shd w:val="clear" w:color="auto" w:fill="auto"/>
            <w:vAlign w:val="center"/>
            <w:hideMark/>
          </w:tcPr>
          <w:p w14:paraId="7F74D4CF"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PDSCH/PDCCH resource sharing</w:t>
            </w:r>
          </w:p>
        </w:tc>
        <w:tc>
          <w:tcPr>
            <w:tcW w:w="1835" w:type="dxa"/>
            <w:shd w:val="clear" w:color="auto" w:fill="auto"/>
            <w:noWrap/>
            <w:vAlign w:val="center"/>
            <w:hideMark/>
          </w:tcPr>
          <w:p w14:paraId="4015020F" w14:textId="77777777" w:rsidR="009C4A8B" w:rsidRPr="005713B1" w:rsidRDefault="009C4A8B" w:rsidP="00C401A4">
            <w:pPr>
              <w:jc w:val="both"/>
              <w:rPr>
                <w:rFonts w:ascii="Times" w:eastAsiaTheme="minorEastAsia" w:hAnsi="Times"/>
                <w:sz w:val="20"/>
                <w:lang w:eastAsia="zh-CN"/>
              </w:rPr>
            </w:pPr>
            <w:r w:rsidRPr="005713B1">
              <w:rPr>
                <w:rFonts w:ascii="Times" w:eastAsiaTheme="minorEastAsia" w:hAnsi="Times"/>
                <w:sz w:val="20"/>
                <w:lang w:eastAsia="zh-CN"/>
              </w:rPr>
              <w:t>1~?</w:t>
            </w:r>
          </w:p>
        </w:tc>
        <w:tc>
          <w:tcPr>
            <w:tcW w:w="4610" w:type="dxa"/>
            <w:vAlign w:val="center"/>
          </w:tcPr>
          <w:p w14:paraId="00FCD2D8" w14:textId="77777777" w:rsidR="009C4A8B" w:rsidRPr="005E769A" w:rsidRDefault="009C4A8B" w:rsidP="00FE3E75">
            <w:pPr>
              <w:jc w:val="both"/>
              <w:rPr>
                <w:rFonts w:ascii="Times" w:eastAsiaTheme="minorEastAsia" w:hAnsi="Times"/>
                <w:sz w:val="20"/>
                <w:lang w:eastAsia="zh-CN"/>
              </w:rPr>
            </w:pPr>
            <w:r w:rsidRPr="005713B1">
              <w:rPr>
                <w:rFonts w:ascii="Times" w:eastAsiaTheme="minorEastAsia" w:hAnsi="Times"/>
                <w:sz w:val="20"/>
                <w:lang w:eastAsia="zh-CN"/>
              </w:rPr>
              <w:t>Indicates whether the PDSCH is mapped to the semi-statically configured resource sets or not.</w:t>
            </w:r>
            <w:r w:rsidR="008E49FF">
              <w:rPr>
                <w:rFonts w:ascii="Times" w:eastAsiaTheme="minorEastAsia" w:hAnsi="Times"/>
                <w:sz w:val="20"/>
                <w:lang w:eastAsia="zh-CN"/>
              </w:rPr>
              <w:t xml:space="preserve"> </w:t>
            </w:r>
            <w:r w:rsidR="00FE3E75" w:rsidRPr="00C15095">
              <w:rPr>
                <w:rFonts w:ascii="Times" w:eastAsiaTheme="minorEastAsia" w:hAnsi="Times"/>
                <w:noProof/>
                <w:sz w:val="20"/>
                <w:lang w:eastAsia="zh-CN"/>
              </w:rPr>
              <w:t>I</w:t>
            </w:r>
            <w:r w:rsidR="00FE3E75" w:rsidRPr="00C15095">
              <w:rPr>
                <w:rFonts w:ascii="Times" w:eastAsiaTheme="minorEastAsia" w:hAnsi="Times" w:hint="eastAsia"/>
                <w:noProof/>
                <w:sz w:val="20"/>
                <w:lang w:eastAsia="zh-CN"/>
              </w:rPr>
              <w:t>f</w:t>
            </w:r>
            <w:r w:rsidR="008E49FF">
              <w:rPr>
                <w:rFonts w:ascii="Times" w:eastAsiaTheme="minorEastAsia" w:hAnsi="Times"/>
                <w:sz w:val="20"/>
                <w:lang w:eastAsia="zh-CN"/>
              </w:rPr>
              <w:t xml:space="preserve"> have multiple resource sets</w:t>
            </w:r>
            <w:r w:rsidR="00FE3E75">
              <w:rPr>
                <w:rFonts w:ascii="Times" w:eastAsiaTheme="minorEastAsia" w:hAnsi="Times"/>
                <w:sz w:val="20"/>
                <w:lang w:eastAsia="zh-CN"/>
              </w:rPr>
              <w:t xml:space="preserve">, it </w:t>
            </w:r>
            <w:r w:rsidR="00FE3E75" w:rsidRPr="00C15095">
              <w:rPr>
                <w:rFonts w:ascii="Times" w:eastAsiaTheme="minorEastAsia" w:hAnsi="Times"/>
                <w:noProof/>
                <w:sz w:val="20"/>
                <w:lang w:eastAsia="zh-CN"/>
              </w:rPr>
              <w:t>need</w:t>
            </w:r>
            <w:r w:rsidR="00C15095">
              <w:rPr>
                <w:rFonts w:ascii="Times" w:eastAsiaTheme="minorEastAsia" w:hAnsi="Times"/>
                <w:noProof/>
                <w:sz w:val="20"/>
                <w:lang w:eastAsia="zh-CN"/>
              </w:rPr>
              <w:t>s</w:t>
            </w:r>
            <w:r w:rsidR="00FE3E75">
              <w:rPr>
                <w:rFonts w:ascii="Times" w:eastAsiaTheme="minorEastAsia" w:hAnsi="Times"/>
                <w:sz w:val="20"/>
                <w:lang w:eastAsia="zh-CN"/>
              </w:rPr>
              <w:t xml:space="preserve"> multiple </w:t>
            </w:r>
            <w:r w:rsidR="00FE3E75">
              <w:rPr>
                <w:rFonts w:ascii="Times" w:eastAsiaTheme="minorEastAsia" w:hAnsi="Times" w:hint="eastAsia"/>
                <w:sz w:val="20"/>
                <w:lang w:eastAsia="zh-CN"/>
              </w:rPr>
              <w:t>bits.</w:t>
            </w:r>
          </w:p>
        </w:tc>
      </w:tr>
      <w:tr w:rsidR="009C4A8B" w:rsidRPr="003D7C9F" w14:paraId="6B1E7420" w14:textId="77777777" w:rsidTr="00AA5F23">
        <w:trPr>
          <w:trHeight w:val="385"/>
        </w:trPr>
        <w:tc>
          <w:tcPr>
            <w:tcW w:w="2536" w:type="dxa"/>
            <w:shd w:val="clear" w:color="auto" w:fill="auto"/>
            <w:vAlign w:val="center"/>
            <w:hideMark/>
          </w:tcPr>
          <w:p w14:paraId="44E398A2"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Bundling size</w:t>
            </w:r>
          </w:p>
        </w:tc>
        <w:tc>
          <w:tcPr>
            <w:tcW w:w="1835" w:type="dxa"/>
            <w:shd w:val="clear" w:color="auto" w:fill="auto"/>
            <w:noWrap/>
            <w:vAlign w:val="center"/>
            <w:hideMark/>
          </w:tcPr>
          <w:p w14:paraId="6A635671"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4610" w:type="dxa"/>
            <w:vAlign w:val="center"/>
          </w:tcPr>
          <w:p w14:paraId="7FF813D9"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Indicate</w:t>
            </w:r>
            <w:r w:rsidR="00BF0179">
              <w:rPr>
                <w:rFonts w:ascii="Times" w:eastAsiaTheme="minorEastAsia" w:hAnsi="Times"/>
                <w:sz w:val="20"/>
                <w:lang w:eastAsia="zh-CN"/>
              </w:rPr>
              <w:t>s</w:t>
            </w:r>
            <w:r w:rsidRPr="005713B1">
              <w:rPr>
                <w:rFonts w:ascii="Times" w:eastAsiaTheme="minorEastAsia" w:hAnsi="Times"/>
                <w:sz w:val="20"/>
                <w:lang w:eastAsia="zh-CN"/>
              </w:rPr>
              <w:t xml:space="preserve"> the PRB bundling size</w:t>
            </w:r>
          </w:p>
        </w:tc>
      </w:tr>
      <w:tr w:rsidR="009C4A8B" w:rsidRPr="003D7C9F" w14:paraId="6CAFB6FD" w14:textId="77777777" w:rsidTr="00AA5F23">
        <w:trPr>
          <w:trHeight w:val="364"/>
        </w:trPr>
        <w:tc>
          <w:tcPr>
            <w:tcW w:w="2536" w:type="dxa"/>
            <w:shd w:val="clear" w:color="auto" w:fill="auto"/>
            <w:vAlign w:val="center"/>
            <w:hideMark/>
          </w:tcPr>
          <w:p w14:paraId="0A59D90D"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MCS</w:t>
            </w:r>
          </w:p>
        </w:tc>
        <w:tc>
          <w:tcPr>
            <w:tcW w:w="1835" w:type="dxa"/>
            <w:shd w:val="clear" w:color="auto" w:fill="auto"/>
            <w:vAlign w:val="center"/>
            <w:hideMark/>
          </w:tcPr>
          <w:p w14:paraId="33E89114"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5</w:t>
            </w:r>
          </w:p>
        </w:tc>
        <w:tc>
          <w:tcPr>
            <w:tcW w:w="4610" w:type="dxa"/>
            <w:vAlign w:val="center"/>
          </w:tcPr>
          <w:p w14:paraId="7C127F6F"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Modulation and coding scheme per TB. </w:t>
            </w:r>
          </w:p>
        </w:tc>
      </w:tr>
      <w:tr w:rsidR="009C4A8B" w:rsidRPr="003D7C9F" w14:paraId="1C5D676C" w14:textId="77777777" w:rsidTr="00AA5F23">
        <w:trPr>
          <w:trHeight w:val="266"/>
        </w:trPr>
        <w:tc>
          <w:tcPr>
            <w:tcW w:w="2536" w:type="dxa"/>
            <w:shd w:val="clear" w:color="auto" w:fill="auto"/>
            <w:vAlign w:val="center"/>
            <w:hideMark/>
          </w:tcPr>
          <w:p w14:paraId="2C0BF6E1"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New data indicator</w:t>
            </w:r>
          </w:p>
        </w:tc>
        <w:tc>
          <w:tcPr>
            <w:tcW w:w="1835" w:type="dxa"/>
            <w:shd w:val="clear" w:color="auto" w:fill="auto"/>
            <w:vAlign w:val="center"/>
            <w:hideMark/>
          </w:tcPr>
          <w:p w14:paraId="620AF006"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4610" w:type="dxa"/>
            <w:vAlign w:val="center"/>
          </w:tcPr>
          <w:p w14:paraId="58A711A9"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For one TB, multiple bits if we have multiple TBs</w:t>
            </w:r>
          </w:p>
        </w:tc>
      </w:tr>
      <w:tr w:rsidR="009C4A8B" w:rsidRPr="003D7C9F" w14:paraId="6BED2EA0" w14:textId="77777777" w:rsidTr="00AA5F23">
        <w:trPr>
          <w:trHeight w:val="253"/>
        </w:trPr>
        <w:tc>
          <w:tcPr>
            <w:tcW w:w="2536" w:type="dxa"/>
            <w:shd w:val="clear" w:color="auto" w:fill="auto"/>
            <w:vAlign w:val="center"/>
            <w:hideMark/>
          </w:tcPr>
          <w:p w14:paraId="46556AB5"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Redundancy version</w:t>
            </w:r>
          </w:p>
        </w:tc>
        <w:tc>
          <w:tcPr>
            <w:tcW w:w="1835" w:type="dxa"/>
            <w:shd w:val="clear" w:color="auto" w:fill="auto"/>
            <w:vAlign w:val="center"/>
            <w:hideMark/>
          </w:tcPr>
          <w:p w14:paraId="55EB7EBD"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4610" w:type="dxa"/>
            <w:vAlign w:val="center"/>
          </w:tcPr>
          <w:p w14:paraId="466A0275"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For one TB, multiple bits if we have multiple TBs</w:t>
            </w:r>
          </w:p>
        </w:tc>
      </w:tr>
      <w:tr w:rsidR="009C4A8B" w:rsidRPr="003D7C9F" w14:paraId="4829F45C" w14:textId="77777777" w:rsidTr="00AA5F23">
        <w:trPr>
          <w:trHeight w:val="253"/>
        </w:trPr>
        <w:tc>
          <w:tcPr>
            <w:tcW w:w="2536" w:type="dxa"/>
            <w:shd w:val="clear" w:color="auto" w:fill="auto"/>
            <w:vAlign w:val="center"/>
            <w:hideMark/>
          </w:tcPr>
          <w:p w14:paraId="05228E17"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HARQ process number.</w:t>
            </w:r>
          </w:p>
        </w:tc>
        <w:tc>
          <w:tcPr>
            <w:tcW w:w="1835" w:type="dxa"/>
            <w:shd w:val="clear" w:color="auto" w:fill="auto"/>
            <w:vAlign w:val="center"/>
            <w:hideMark/>
          </w:tcPr>
          <w:p w14:paraId="19B1B371"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3~4</w:t>
            </w:r>
          </w:p>
        </w:tc>
        <w:tc>
          <w:tcPr>
            <w:tcW w:w="4610" w:type="dxa"/>
            <w:vAlign w:val="center"/>
          </w:tcPr>
          <w:p w14:paraId="513DBA89"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HARQ process number</w:t>
            </w:r>
          </w:p>
        </w:tc>
      </w:tr>
      <w:tr w:rsidR="009C4A8B" w:rsidRPr="003D7C9F" w14:paraId="0F605EC0" w14:textId="77777777" w:rsidTr="00AA5F23">
        <w:trPr>
          <w:trHeight w:val="253"/>
        </w:trPr>
        <w:tc>
          <w:tcPr>
            <w:tcW w:w="2536" w:type="dxa"/>
            <w:shd w:val="clear" w:color="auto" w:fill="auto"/>
            <w:vAlign w:val="center"/>
            <w:hideMark/>
          </w:tcPr>
          <w:p w14:paraId="0C90380E"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CBGFI</w:t>
            </w:r>
          </w:p>
        </w:tc>
        <w:tc>
          <w:tcPr>
            <w:tcW w:w="1835" w:type="dxa"/>
            <w:shd w:val="clear" w:color="auto" w:fill="auto"/>
            <w:vAlign w:val="center"/>
            <w:hideMark/>
          </w:tcPr>
          <w:p w14:paraId="13C32145"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0~1</w:t>
            </w:r>
          </w:p>
        </w:tc>
        <w:tc>
          <w:tcPr>
            <w:tcW w:w="4610" w:type="dxa"/>
            <w:vAlign w:val="center"/>
          </w:tcPr>
          <w:p w14:paraId="3FDFFFAD"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CBG flush indication. Consists of 1 bit (for one CW) if configured. </w:t>
            </w:r>
          </w:p>
        </w:tc>
      </w:tr>
      <w:tr w:rsidR="009C4A8B" w:rsidRPr="003D7C9F" w14:paraId="3ED87375" w14:textId="77777777" w:rsidTr="00AA5F23">
        <w:trPr>
          <w:trHeight w:val="453"/>
        </w:trPr>
        <w:tc>
          <w:tcPr>
            <w:tcW w:w="2536" w:type="dxa"/>
            <w:shd w:val="clear" w:color="auto" w:fill="auto"/>
            <w:vAlign w:val="center"/>
            <w:hideMark/>
          </w:tcPr>
          <w:p w14:paraId="7F1FA97D"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CBGTI</w:t>
            </w:r>
          </w:p>
        </w:tc>
        <w:tc>
          <w:tcPr>
            <w:tcW w:w="1835" w:type="dxa"/>
            <w:shd w:val="clear" w:color="auto" w:fill="auto"/>
            <w:vAlign w:val="center"/>
            <w:hideMark/>
          </w:tcPr>
          <w:p w14:paraId="7CB61405"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N</w:t>
            </w:r>
          </w:p>
        </w:tc>
        <w:tc>
          <w:tcPr>
            <w:tcW w:w="4610" w:type="dxa"/>
            <w:vAlign w:val="center"/>
          </w:tcPr>
          <w:p w14:paraId="702B0E82"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Indicates the CBG(s) (re)transmitted. Consists of N bits bitmap if CBG is configured</w:t>
            </w:r>
            <w:r w:rsidR="00900EC0" w:rsidRPr="00900EC0">
              <w:rPr>
                <w:rFonts w:ascii="Times" w:eastAsiaTheme="minorEastAsia" w:hAnsi="Times"/>
                <w:sz w:val="20"/>
                <w:lang w:eastAsia="zh-CN"/>
              </w:rPr>
              <w:t>.</w:t>
            </w:r>
          </w:p>
        </w:tc>
      </w:tr>
      <w:tr w:rsidR="009C4A8B" w:rsidRPr="003D7C9F" w14:paraId="6E62181B" w14:textId="77777777" w:rsidTr="00AA5F23">
        <w:trPr>
          <w:trHeight w:val="253"/>
        </w:trPr>
        <w:tc>
          <w:tcPr>
            <w:tcW w:w="2536" w:type="dxa"/>
            <w:shd w:val="clear" w:color="auto" w:fill="auto"/>
            <w:vAlign w:val="center"/>
            <w:hideMark/>
          </w:tcPr>
          <w:p w14:paraId="10D22E71"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PUCCH power control</w:t>
            </w:r>
          </w:p>
        </w:tc>
        <w:tc>
          <w:tcPr>
            <w:tcW w:w="1835" w:type="dxa"/>
            <w:shd w:val="clear" w:color="auto" w:fill="auto"/>
            <w:vAlign w:val="center"/>
            <w:hideMark/>
          </w:tcPr>
          <w:p w14:paraId="6A4C5DD8"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4610" w:type="dxa"/>
            <w:vAlign w:val="center"/>
          </w:tcPr>
          <w:p w14:paraId="0EB91B89" w14:textId="77777777" w:rsidR="009C4A8B" w:rsidRPr="005E769A" w:rsidRDefault="009C4A8B" w:rsidP="00944AA9">
            <w:pPr>
              <w:jc w:val="both"/>
              <w:rPr>
                <w:rFonts w:ascii="Times" w:eastAsiaTheme="minorEastAsia" w:hAnsi="Times"/>
                <w:sz w:val="20"/>
                <w:lang w:eastAsia="zh-CN"/>
              </w:rPr>
            </w:pPr>
          </w:p>
        </w:tc>
      </w:tr>
      <w:tr w:rsidR="009C4A8B" w:rsidRPr="003D7C9F" w14:paraId="38601270" w14:textId="77777777" w:rsidTr="00AA5F23">
        <w:trPr>
          <w:trHeight w:val="453"/>
        </w:trPr>
        <w:tc>
          <w:tcPr>
            <w:tcW w:w="2536" w:type="dxa"/>
            <w:shd w:val="clear" w:color="auto" w:fill="auto"/>
            <w:vAlign w:val="center"/>
            <w:hideMark/>
          </w:tcPr>
          <w:p w14:paraId="4443ACA2"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PUCCH resource indicator</w:t>
            </w:r>
          </w:p>
        </w:tc>
        <w:tc>
          <w:tcPr>
            <w:tcW w:w="1835" w:type="dxa"/>
            <w:shd w:val="clear" w:color="auto" w:fill="auto"/>
            <w:vAlign w:val="center"/>
            <w:hideMark/>
          </w:tcPr>
          <w:p w14:paraId="7342A12F" w14:textId="77777777" w:rsidR="009C4A8B" w:rsidRPr="005713B1" w:rsidRDefault="00FC198B" w:rsidP="00FC198B">
            <w:pPr>
              <w:jc w:val="both"/>
              <w:rPr>
                <w:rFonts w:ascii="Times" w:eastAsiaTheme="minorEastAsia" w:hAnsi="Times"/>
                <w:sz w:val="20"/>
                <w:lang w:eastAsia="zh-CN"/>
              </w:rPr>
            </w:pPr>
            <w:r>
              <w:rPr>
                <w:rFonts w:ascii="Times" w:eastAsiaTheme="minorEastAsia" w:hAnsi="Times"/>
                <w:sz w:val="20"/>
                <w:lang w:eastAsia="zh-CN"/>
              </w:rPr>
              <w:t>8</w:t>
            </w:r>
            <w:r w:rsidR="001439C8">
              <w:rPr>
                <w:rFonts w:ascii="Times" w:eastAsiaTheme="minorEastAsia" w:hAnsi="Times"/>
                <w:sz w:val="20"/>
                <w:lang w:eastAsia="zh-CN"/>
              </w:rPr>
              <w:t>~?</w:t>
            </w:r>
          </w:p>
        </w:tc>
        <w:tc>
          <w:tcPr>
            <w:tcW w:w="4610" w:type="dxa"/>
            <w:vAlign w:val="center"/>
          </w:tcPr>
          <w:p w14:paraId="5E2E7C36" w14:textId="55EE90E5" w:rsidR="00BD7DCC" w:rsidRPr="005E769A" w:rsidRDefault="00B53E0E" w:rsidP="00BF0179">
            <w:pPr>
              <w:jc w:val="both"/>
              <w:rPr>
                <w:rFonts w:ascii="Times" w:eastAsiaTheme="minorEastAsia" w:hAnsi="Times"/>
                <w:sz w:val="20"/>
                <w:lang w:eastAsia="zh-CN"/>
              </w:rPr>
            </w:pPr>
            <w:r>
              <w:rPr>
                <w:rFonts w:ascii="Times" w:eastAsiaTheme="minorEastAsia" w:hAnsi="Times"/>
                <w:sz w:val="20"/>
                <w:lang w:eastAsia="zh-CN"/>
              </w:rPr>
              <w:t>Indicate</w:t>
            </w:r>
            <w:r w:rsidR="00BF0179">
              <w:rPr>
                <w:rFonts w:ascii="Times" w:eastAsiaTheme="minorEastAsia" w:hAnsi="Times"/>
                <w:sz w:val="20"/>
                <w:lang w:eastAsia="zh-CN"/>
              </w:rPr>
              <w:t>s</w:t>
            </w:r>
            <w:r w:rsidR="00920882">
              <w:rPr>
                <w:rFonts w:ascii="Times" w:eastAsiaTheme="minorEastAsia" w:hAnsi="Times"/>
                <w:sz w:val="20"/>
                <w:lang w:eastAsia="zh-CN"/>
              </w:rPr>
              <w:t xml:space="preserve"> </w:t>
            </w:r>
            <w:r w:rsidR="00BF0179">
              <w:rPr>
                <w:rFonts w:ascii="Times" w:eastAsiaTheme="minorEastAsia" w:hAnsi="Times"/>
                <w:sz w:val="20"/>
                <w:lang w:eastAsia="zh-CN"/>
              </w:rPr>
              <w:t xml:space="preserve">the PUCCH </w:t>
            </w:r>
            <w:r w:rsidR="00920882">
              <w:rPr>
                <w:rFonts w:ascii="Times" w:eastAsiaTheme="minorEastAsia" w:hAnsi="Times"/>
                <w:sz w:val="20"/>
                <w:lang w:eastAsia="zh-CN"/>
              </w:rPr>
              <w:t>resource allocation</w:t>
            </w:r>
            <w:r w:rsidR="00BF0179">
              <w:rPr>
                <w:rFonts w:ascii="Times" w:eastAsiaTheme="minorEastAsia" w:hAnsi="Times"/>
                <w:sz w:val="20"/>
                <w:lang w:eastAsia="zh-CN"/>
              </w:rPr>
              <w:t>, including the time-domain information and possibly the resource offset</w:t>
            </w:r>
            <w:r w:rsidR="00920882">
              <w:rPr>
                <w:rFonts w:ascii="Times" w:eastAsiaTheme="minorEastAsia" w:hAnsi="Times"/>
                <w:sz w:val="20"/>
                <w:lang w:eastAsia="zh-CN"/>
              </w:rPr>
              <w:t>.</w:t>
            </w:r>
          </w:p>
        </w:tc>
      </w:tr>
      <w:tr w:rsidR="009C4A8B" w:rsidRPr="003D7C9F" w14:paraId="66B7DD89" w14:textId="77777777" w:rsidTr="00AA5F23">
        <w:trPr>
          <w:trHeight w:val="253"/>
        </w:trPr>
        <w:tc>
          <w:tcPr>
            <w:tcW w:w="2536" w:type="dxa"/>
            <w:shd w:val="clear" w:color="auto" w:fill="auto"/>
            <w:vAlign w:val="center"/>
            <w:hideMark/>
          </w:tcPr>
          <w:p w14:paraId="58B01EF7"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Antenna port(s)</w:t>
            </w:r>
          </w:p>
        </w:tc>
        <w:tc>
          <w:tcPr>
            <w:tcW w:w="1835" w:type="dxa"/>
            <w:shd w:val="clear" w:color="auto" w:fill="auto"/>
            <w:vAlign w:val="center"/>
            <w:hideMark/>
          </w:tcPr>
          <w:p w14:paraId="77A0C01F"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5</w:t>
            </w:r>
          </w:p>
        </w:tc>
        <w:tc>
          <w:tcPr>
            <w:tcW w:w="4610" w:type="dxa"/>
            <w:vAlign w:val="center"/>
          </w:tcPr>
          <w:p w14:paraId="6CF74FA8"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The antenna ports to receive</w:t>
            </w:r>
            <w:r w:rsidR="007079F2">
              <w:rPr>
                <w:rFonts w:ascii="Times" w:eastAsiaTheme="minorEastAsia" w:hAnsi="Times"/>
                <w:sz w:val="20"/>
                <w:lang w:eastAsia="zh-CN"/>
              </w:rPr>
              <w:t xml:space="preserve">, if the antenna ports field jointly encoded with </w:t>
            </w:r>
            <w:r w:rsidR="007079F2" w:rsidRPr="00C15095">
              <w:rPr>
                <w:rFonts w:ascii="Times" w:eastAsiaTheme="minorEastAsia" w:hAnsi="Times"/>
                <w:noProof/>
                <w:sz w:val="20"/>
                <w:lang w:eastAsia="zh-CN"/>
              </w:rPr>
              <w:t>number</w:t>
            </w:r>
            <w:r w:rsidR="007079F2">
              <w:rPr>
                <w:rFonts w:ascii="Times" w:eastAsiaTheme="minorEastAsia" w:hAnsi="Times"/>
                <w:sz w:val="20"/>
                <w:lang w:eastAsia="zh-CN"/>
              </w:rPr>
              <w:t xml:space="preserve"> of layers, its field could be 7 bits. </w:t>
            </w:r>
          </w:p>
        </w:tc>
      </w:tr>
      <w:tr w:rsidR="009C4A8B" w:rsidRPr="003D7C9F" w14:paraId="51D88A9A" w14:textId="77777777" w:rsidTr="00AA5F23">
        <w:trPr>
          <w:trHeight w:val="253"/>
        </w:trPr>
        <w:tc>
          <w:tcPr>
            <w:tcW w:w="2536" w:type="dxa"/>
            <w:shd w:val="clear" w:color="auto" w:fill="auto"/>
            <w:vAlign w:val="center"/>
            <w:hideMark/>
          </w:tcPr>
          <w:p w14:paraId="36BAB433"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number of layers</w:t>
            </w:r>
          </w:p>
        </w:tc>
        <w:tc>
          <w:tcPr>
            <w:tcW w:w="1835" w:type="dxa"/>
            <w:shd w:val="clear" w:color="auto" w:fill="auto"/>
            <w:vAlign w:val="center"/>
            <w:hideMark/>
          </w:tcPr>
          <w:p w14:paraId="339FE3CB"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10" w:type="dxa"/>
            <w:vAlign w:val="center"/>
          </w:tcPr>
          <w:p w14:paraId="17F29F5E"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The number of layers to receive</w:t>
            </w:r>
          </w:p>
        </w:tc>
      </w:tr>
      <w:tr w:rsidR="009C4A8B" w:rsidRPr="003D7C9F" w14:paraId="43C2861A" w14:textId="77777777" w:rsidTr="00AA5F23">
        <w:trPr>
          <w:trHeight w:val="680"/>
        </w:trPr>
        <w:tc>
          <w:tcPr>
            <w:tcW w:w="2536" w:type="dxa"/>
            <w:shd w:val="clear" w:color="auto" w:fill="auto"/>
            <w:vAlign w:val="center"/>
            <w:hideMark/>
          </w:tcPr>
          <w:p w14:paraId="7B4A0B49"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QCL indication</w:t>
            </w:r>
          </w:p>
        </w:tc>
        <w:tc>
          <w:tcPr>
            <w:tcW w:w="1835" w:type="dxa"/>
            <w:shd w:val="clear" w:color="auto" w:fill="auto"/>
            <w:vAlign w:val="center"/>
            <w:hideMark/>
          </w:tcPr>
          <w:p w14:paraId="629FEB73"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10" w:type="dxa"/>
            <w:vAlign w:val="center"/>
          </w:tcPr>
          <w:p w14:paraId="2C188567"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Beam indication to indicate QCL assumption between DL RS antenna port(s) and DMRS antenna port(s) of DL data channel at least w.r.t. spatial QCL parameter</w:t>
            </w:r>
          </w:p>
        </w:tc>
      </w:tr>
      <w:tr w:rsidR="009C4A8B" w:rsidRPr="003D7C9F" w14:paraId="60827E52" w14:textId="77777777" w:rsidTr="00AA5F23">
        <w:trPr>
          <w:trHeight w:val="253"/>
        </w:trPr>
        <w:tc>
          <w:tcPr>
            <w:tcW w:w="2536" w:type="dxa"/>
            <w:shd w:val="clear" w:color="auto" w:fill="auto"/>
            <w:vAlign w:val="center"/>
            <w:hideMark/>
          </w:tcPr>
          <w:p w14:paraId="189F6A71"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SRS triggering request</w:t>
            </w:r>
          </w:p>
        </w:tc>
        <w:tc>
          <w:tcPr>
            <w:tcW w:w="1835" w:type="dxa"/>
            <w:shd w:val="clear" w:color="auto" w:fill="auto"/>
            <w:vAlign w:val="center"/>
            <w:hideMark/>
          </w:tcPr>
          <w:p w14:paraId="36C3201B"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4610" w:type="dxa"/>
            <w:vAlign w:val="center"/>
          </w:tcPr>
          <w:p w14:paraId="76B38858"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To trigger an SRS transmission in the uplink.</w:t>
            </w:r>
          </w:p>
        </w:tc>
      </w:tr>
      <w:tr w:rsidR="009C4A8B" w:rsidRPr="003D7C9F" w14:paraId="4982A0B9" w14:textId="77777777" w:rsidTr="00AA5F23">
        <w:trPr>
          <w:trHeight w:val="253"/>
        </w:trPr>
        <w:tc>
          <w:tcPr>
            <w:tcW w:w="2536" w:type="dxa"/>
            <w:shd w:val="clear" w:color="auto" w:fill="auto"/>
            <w:vAlign w:val="center"/>
            <w:hideMark/>
          </w:tcPr>
          <w:p w14:paraId="0934EE6D"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RNTI</w:t>
            </w:r>
          </w:p>
        </w:tc>
        <w:tc>
          <w:tcPr>
            <w:tcW w:w="1835" w:type="dxa"/>
            <w:shd w:val="clear" w:color="auto" w:fill="auto"/>
            <w:vAlign w:val="center"/>
            <w:hideMark/>
          </w:tcPr>
          <w:p w14:paraId="4EAB8EE2"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16</w:t>
            </w:r>
          </w:p>
        </w:tc>
        <w:tc>
          <w:tcPr>
            <w:tcW w:w="4610" w:type="dxa"/>
            <w:vAlign w:val="center"/>
          </w:tcPr>
          <w:p w14:paraId="2695524A"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Identity of the UE (or group of UEs)</w:t>
            </w:r>
          </w:p>
        </w:tc>
      </w:tr>
    </w:tbl>
    <w:p w14:paraId="335CA9C2" w14:textId="77777777" w:rsidR="00613091" w:rsidRDefault="00613091" w:rsidP="00944AA9">
      <w:pPr>
        <w:pStyle w:val="a0"/>
        <w:rPr>
          <w:rFonts w:eastAsiaTheme="minorEastAsia"/>
          <w:lang w:eastAsia="zh-CN"/>
        </w:rPr>
      </w:pPr>
    </w:p>
    <w:p w14:paraId="04E93512" w14:textId="77777777" w:rsidR="000D6E66" w:rsidRPr="005713B1" w:rsidRDefault="000D6E66" w:rsidP="00944AA9">
      <w:pPr>
        <w:pStyle w:val="a0"/>
        <w:rPr>
          <w:rFonts w:eastAsiaTheme="minorEastAsia"/>
          <w:b/>
          <w:lang w:eastAsia="zh-CN"/>
        </w:rPr>
      </w:pPr>
      <w:r w:rsidRPr="005713B1">
        <w:rPr>
          <w:rFonts w:eastAsiaTheme="minorEastAsia"/>
          <w:b/>
          <w:lang w:eastAsia="zh-CN"/>
        </w:rPr>
        <w:t xml:space="preserve">UL-related DCI field </w:t>
      </w:r>
      <w:r w:rsidR="009A769A">
        <w:rPr>
          <w:rFonts w:eastAsiaTheme="minorEastAsia"/>
          <w:b/>
          <w:lang w:eastAsia="zh-CN"/>
        </w:rPr>
        <w:t>show</w:t>
      </w:r>
      <w:r w:rsidRPr="005713B1">
        <w:rPr>
          <w:rFonts w:eastAsiaTheme="minorEastAsia"/>
          <w:b/>
          <w:lang w:eastAsia="zh-CN"/>
        </w:rPr>
        <w:t xml:space="preserve"> below:</w:t>
      </w:r>
    </w:p>
    <w:tbl>
      <w:tblPr>
        <w:tblW w:w="9017" w:type="dxa"/>
        <w:tblInd w:w="-5" w:type="dxa"/>
        <w:tblLook w:val="04A0" w:firstRow="1" w:lastRow="0" w:firstColumn="1" w:lastColumn="0" w:noHBand="0" w:noVBand="1"/>
      </w:tblPr>
      <w:tblGrid>
        <w:gridCol w:w="2644"/>
        <w:gridCol w:w="1710"/>
        <w:gridCol w:w="4663"/>
      </w:tblGrid>
      <w:tr w:rsidR="00493E6D" w:rsidRPr="003569F6" w14:paraId="2A4A2A2E" w14:textId="77777777" w:rsidTr="00AA5F23">
        <w:trPr>
          <w:trHeight w:val="248"/>
        </w:trPr>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14:paraId="01A5B2DC" w14:textId="77777777" w:rsidR="00493E6D" w:rsidRPr="005713B1" w:rsidRDefault="00493E6D" w:rsidP="00944AA9">
            <w:pPr>
              <w:jc w:val="both"/>
              <w:rPr>
                <w:rFonts w:ascii="Times" w:eastAsiaTheme="minorEastAsia" w:hAnsi="Times"/>
                <w:b/>
                <w:sz w:val="20"/>
                <w:lang w:eastAsia="zh-CN"/>
              </w:rPr>
            </w:pPr>
            <w:r w:rsidRPr="005713B1">
              <w:rPr>
                <w:rFonts w:ascii="Times" w:eastAsiaTheme="minorEastAsia" w:hAnsi="Times"/>
                <w:b/>
                <w:sz w:val="20"/>
                <w:lang w:eastAsia="zh-CN"/>
              </w:rPr>
              <w:t>Field</w:t>
            </w:r>
          </w:p>
        </w:tc>
        <w:tc>
          <w:tcPr>
            <w:tcW w:w="1710" w:type="dxa"/>
            <w:tcBorders>
              <w:top w:val="single" w:sz="4" w:space="0" w:color="auto"/>
              <w:left w:val="nil"/>
              <w:bottom w:val="single" w:sz="4" w:space="0" w:color="auto"/>
              <w:right w:val="single" w:sz="4" w:space="0" w:color="auto"/>
            </w:tcBorders>
            <w:shd w:val="clear" w:color="auto" w:fill="auto"/>
            <w:vAlign w:val="center"/>
          </w:tcPr>
          <w:p w14:paraId="4CCB41B1" w14:textId="77777777" w:rsidR="00493E6D" w:rsidRPr="005713B1" w:rsidRDefault="008B54E0" w:rsidP="00944AA9">
            <w:pPr>
              <w:jc w:val="both"/>
              <w:rPr>
                <w:rFonts w:ascii="Times" w:eastAsiaTheme="minorEastAsia" w:hAnsi="Times"/>
                <w:b/>
                <w:sz w:val="20"/>
                <w:lang w:eastAsia="zh-CN"/>
              </w:rPr>
            </w:pPr>
            <w:r w:rsidRPr="005713B1">
              <w:rPr>
                <w:rFonts w:ascii="Times" w:eastAsiaTheme="minorEastAsia" w:hAnsi="Times"/>
                <w:b/>
                <w:sz w:val="20"/>
                <w:lang w:eastAsia="zh-CN"/>
              </w:rPr>
              <w:t>bits</w:t>
            </w:r>
          </w:p>
        </w:tc>
        <w:tc>
          <w:tcPr>
            <w:tcW w:w="4663" w:type="dxa"/>
            <w:tcBorders>
              <w:top w:val="single" w:sz="4" w:space="0" w:color="auto"/>
              <w:left w:val="nil"/>
              <w:bottom w:val="single" w:sz="4" w:space="0" w:color="auto"/>
              <w:right w:val="single" w:sz="4" w:space="0" w:color="auto"/>
            </w:tcBorders>
            <w:shd w:val="clear" w:color="auto" w:fill="auto"/>
            <w:vAlign w:val="center"/>
          </w:tcPr>
          <w:p w14:paraId="2CA3FDBE" w14:textId="77777777" w:rsidR="00493E6D" w:rsidRPr="005713B1" w:rsidRDefault="007710D9" w:rsidP="00944AA9">
            <w:pPr>
              <w:jc w:val="both"/>
              <w:rPr>
                <w:rFonts w:ascii="Times" w:eastAsiaTheme="minorEastAsia" w:hAnsi="Times"/>
                <w:b/>
                <w:sz w:val="20"/>
                <w:lang w:eastAsia="zh-CN"/>
              </w:rPr>
            </w:pPr>
            <w:r w:rsidRPr="005713B1">
              <w:rPr>
                <w:rFonts w:ascii="Times" w:eastAsiaTheme="minorEastAsia" w:hAnsi="Times"/>
                <w:b/>
                <w:sz w:val="20"/>
                <w:lang w:eastAsia="zh-CN"/>
              </w:rPr>
              <w:t>Notes</w:t>
            </w:r>
          </w:p>
        </w:tc>
      </w:tr>
      <w:tr w:rsidR="000A5CA8" w:rsidRPr="003569F6" w14:paraId="0AE16DEA" w14:textId="77777777" w:rsidTr="00AA5F23">
        <w:trPr>
          <w:trHeight w:val="280"/>
        </w:trPr>
        <w:tc>
          <w:tcPr>
            <w:tcW w:w="26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0FD7A"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Carrier indicator</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2A491833" w14:textId="77777777" w:rsidR="003569F6" w:rsidRPr="005713B1" w:rsidRDefault="0096662D" w:rsidP="00944AA9">
            <w:pPr>
              <w:jc w:val="both"/>
              <w:rPr>
                <w:rFonts w:ascii="Times" w:eastAsiaTheme="minorEastAsia" w:hAnsi="Times"/>
                <w:sz w:val="20"/>
                <w:lang w:eastAsia="zh-CN"/>
              </w:rPr>
            </w:pPr>
            <w:r>
              <w:rPr>
                <w:rFonts w:ascii="Times" w:eastAsiaTheme="minorEastAsia" w:hAnsi="Times"/>
                <w:sz w:val="20"/>
                <w:lang w:eastAsia="zh-CN"/>
              </w:rPr>
              <w:t>3</w:t>
            </w:r>
          </w:p>
        </w:tc>
        <w:tc>
          <w:tcPr>
            <w:tcW w:w="4663" w:type="dxa"/>
            <w:tcBorders>
              <w:top w:val="single" w:sz="4" w:space="0" w:color="auto"/>
              <w:left w:val="nil"/>
              <w:bottom w:val="single" w:sz="4" w:space="0" w:color="auto"/>
              <w:right w:val="single" w:sz="4" w:space="0" w:color="auto"/>
            </w:tcBorders>
            <w:shd w:val="clear" w:color="auto" w:fill="auto"/>
            <w:vAlign w:val="center"/>
            <w:hideMark/>
          </w:tcPr>
          <w:p w14:paraId="51321F23" w14:textId="77777777" w:rsidR="003569F6" w:rsidRPr="005713B1" w:rsidRDefault="0092657A" w:rsidP="00944AA9">
            <w:pPr>
              <w:jc w:val="both"/>
              <w:rPr>
                <w:rFonts w:ascii="Times" w:eastAsiaTheme="minorEastAsia" w:hAnsi="Times"/>
                <w:sz w:val="20"/>
                <w:lang w:eastAsia="zh-CN"/>
              </w:rPr>
            </w:pPr>
            <w:r>
              <w:rPr>
                <w:rFonts w:ascii="Times" w:eastAsiaTheme="minorEastAsia" w:hAnsi="Times"/>
                <w:sz w:val="20"/>
                <w:lang w:eastAsia="zh-CN"/>
              </w:rPr>
              <w:t>F</w:t>
            </w:r>
            <w:r w:rsidR="003569F6" w:rsidRPr="005713B1">
              <w:rPr>
                <w:rFonts w:ascii="Times" w:eastAsiaTheme="minorEastAsia" w:hAnsi="Times"/>
                <w:sz w:val="20"/>
                <w:lang w:eastAsia="zh-CN"/>
              </w:rPr>
              <w:t>or cross-carrier scheduling</w:t>
            </w:r>
            <w:r>
              <w:rPr>
                <w:rFonts w:ascii="Times" w:eastAsiaTheme="minorEastAsia" w:hAnsi="Times"/>
                <w:sz w:val="20"/>
                <w:lang w:eastAsia="zh-CN"/>
              </w:rPr>
              <w:t>, fixed at 3 bits.</w:t>
            </w:r>
          </w:p>
        </w:tc>
      </w:tr>
      <w:tr w:rsidR="00A61E3E" w:rsidRPr="003569F6" w14:paraId="0ED44D09" w14:textId="77777777" w:rsidTr="00E3507B">
        <w:trPr>
          <w:trHeight w:val="324"/>
        </w:trPr>
        <w:tc>
          <w:tcPr>
            <w:tcW w:w="2644" w:type="dxa"/>
            <w:tcBorders>
              <w:top w:val="nil"/>
              <w:left w:val="single" w:sz="4" w:space="0" w:color="auto"/>
              <w:bottom w:val="single" w:sz="4" w:space="0" w:color="auto"/>
              <w:right w:val="single" w:sz="4" w:space="0" w:color="auto"/>
            </w:tcBorders>
            <w:shd w:val="clear" w:color="auto" w:fill="auto"/>
            <w:vAlign w:val="center"/>
          </w:tcPr>
          <w:p w14:paraId="05426894" w14:textId="77777777" w:rsidR="00A61E3E" w:rsidRPr="005713B1" w:rsidRDefault="00A61E3E" w:rsidP="00944AA9">
            <w:pPr>
              <w:jc w:val="both"/>
              <w:rPr>
                <w:rFonts w:ascii="Times" w:eastAsiaTheme="minorEastAsia" w:hAnsi="Times"/>
                <w:sz w:val="20"/>
                <w:lang w:eastAsia="zh-CN"/>
              </w:rPr>
            </w:pPr>
            <w:r>
              <w:rPr>
                <w:rFonts w:ascii="Times" w:eastAsiaTheme="minorEastAsia" w:hAnsi="Times" w:hint="eastAsia"/>
                <w:sz w:val="20"/>
                <w:lang w:eastAsia="zh-CN"/>
              </w:rPr>
              <w:t>UL</w:t>
            </w:r>
            <w:r>
              <w:rPr>
                <w:rFonts w:ascii="Times" w:eastAsiaTheme="minorEastAsia" w:hAnsi="Times"/>
                <w:sz w:val="20"/>
                <w:lang w:eastAsia="zh-CN"/>
              </w:rPr>
              <w:t xml:space="preserve"> BWP indication</w:t>
            </w:r>
          </w:p>
        </w:tc>
        <w:tc>
          <w:tcPr>
            <w:tcW w:w="1710" w:type="dxa"/>
            <w:tcBorders>
              <w:top w:val="nil"/>
              <w:left w:val="nil"/>
              <w:bottom w:val="single" w:sz="4" w:space="0" w:color="auto"/>
              <w:right w:val="single" w:sz="4" w:space="0" w:color="auto"/>
            </w:tcBorders>
            <w:shd w:val="clear" w:color="auto" w:fill="auto"/>
            <w:vAlign w:val="center"/>
          </w:tcPr>
          <w:p w14:paraId="5FB29C94" w14:textId="77777777" w:rsidR="00A61E3E" w:rsidRPr="00E5221F" w:rsidRDefault="006D0FA2" w:rsidP="0006394C">
            <w:pPr>
              <w:jc w:val="both"/>
              <w:rPr>
                <w:rFonts w:ascii="Times" w:eastAsia="宋体" w:hAnsi="Times"/>
                <w:sz w:val="20"/>
                <w:lang w:eastAsia="zh-CN"/>
              </w:rPr>
            </w:pPr>
            <m:oMathPara>
              <m:oMathParaPr>
                <m:jc m:val="left"/>
              </m:oMathParaP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hint="eastAsia"/>
                            <w:lang w:eastAsia="zh-CN"/>
                          </w:rPr>
                          <m:t>log</m:t>
                        </m:r>
                      </m:e>
                      <m:sub>
                        <m:r>
                          <w:rPr>
                            <w:rFonts w:ascii="Cambria Math" w:eastAsiaTheme="minorEastAsia" w:hAnsi="Cambria Math" w:hint="eastAsia"/>
                            <w:lang w:eastAsia="zh-CN"/>
                          </w:rPr>
                          <m:t>2</m:t>
                        </m:r>
                      </m:sub>
                    </m:sSub>
                    <m:r>
                      <w:rPr>
                        <w:rFonts w:ascii="Cambria Math" w:eastAsiaTheme="minorEastAsia" w:hAnsi="Cambria Math" w:hint="eastAsia"/>
                        <w:lang w:eastAsia="zh-CN"/>
                      </w:rPr>
                      <m:t>(N)</m:t>
                    </m:r>
                  </m:e>
                </m:d>
              </m:oMath>
            </m:oMathPara>
          </w:p>
        </w:tc>
        <w:tc>
          <w:tcPr>
            <w:tcW w:w="4663" w:type="dxa"/>
            <w:tcBorders>
              <w:top w:val="nil"/>
              <w:left w:val="nil"/>
              <w:bottom w:val="single" w:sz="4" w:space="0" w:color="auto"/>
              <w:right w:val="single" w:sz="4" w:space="0" w:color="auto"/>
            </w:tcBorders>
            <w:shd w:val="clear" w:color="auto" w:fill="auto"/>
            <w:vAlign w:val="center"/>
          </w:tcPr>
          <w:p w14:paraId="622DB70D" w14:textId="77777777" w:rsidR="00A61E3E" w:rsidRPr="005713B1" w:rsidRDefault="00A61E3E" w:rsidP="00191ED1">
            <w:pPr>
              <w:jc w:val="both"/>
              <w:rPr>
                <w:rFonts w:ascii="Times" w:eastAsiaTheme="minorEastAsia" w:hAnsi="Times"/>
                <w:sz w:val="20"/>
                <w:lang w:eastAsia="zh-CN"/>
              </w:rPr>
            </w:pPr>
            <w:r>
              <w:rPr>
                <w:rFonts w:ascii="Times" w:eastAsiaTheme="minorEastAsia" w:hAnsi="Times" w:hint="eastAsia"/>
                <w:sz w:val="20"/>
                <w:lang w:eastAsia="zh-CN"/>
              </w:rPr>
              <w:t xml:space="preserve">N is the number of configured </w:t>
            </w:r>
            <w:r w:rsidR="00191ED1">
              <w:rPr>
                <w:rFonts w:ascii="Times" w:eastAsiaTheme="minorEastAsia" w:hAnsi="Times" w:hint="eastAsia"/>
                <w:sz w:val="20"/>
                <w:lang w:eastAsia="zh-CN"/>
              </w:rPr>
              <w:t>UL</w:t>
            </w:r>
            <w:r>
              <w:rPr>
                <w:rFonts w:ascii="Times" w:eastAsiaTheme="minorEastAsia" w:hAnsi="Times" w:hint="eastAsia"/>
                <w:sz w:val="20"/>
                <w:lang w:eastAsia="zh-CN"/>
              </w:rPr>
              <w:t xml:space="preserve"> BWPs</w:t>
            </w:r>
          </w:p>
        </w:tc>
      </w:tr>
      <w:tr w:rsidR="000A5CA8" w:rsidRPr="003569F6" w14:paraId="424B20A9" w14:textId="77777777" w:rsidTr="00AA5F23">
        <w:trPr>
          <w:trHeight w:val="692"/>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019C078C"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Frequency-domain PUSCH resources - PRBs</w:t>
            </w:r>
          </w:p>
        </w:tc>
        <w:tc>
          <w:tcPr>
            <w:tcW w:w="1710" w:type="dxa"/>
            <w:tcBorders>
              <w:top w:val="nil"/>
              <w:left w:val="nil"/>
              <w:bottom w:val="single" w:sz="4" w:space="0" w:color="auto"/>
              <w:right w:val="single" w:sz="4" w:space="0" w:color="auto"/>
            </w:tcBorders>
            <w:shd w:val="clear" w:color="auto" w:fill="auto"/>
            <w:vAlign w:val="center"/>
            <w:hideMark/>
          </w:tcPr>
          <w:p w14:paraId="59DA3EF4" w14:textId="77777777" w:rsidR="003569F6" w:rsidRPr="00DC2E53" w:rsidRDefault="006D0FA2" w:rsidP="0006394C">
            <w:pPr>
              <w:jc w:val="both"/>
              <w:rPr>
                <w:rFonts w:ascii="Times" w:eastAsiaTheme="minorEastAsia" w:hAnsi="Times"/>
                <w:sz w:val="20"/>
                <w:lang w:eastAsia="zh-CN"/>
              </w:rPr>
            </w:pPr>
            <m:oMathPara>
              <m:oMathParaPr>
                <m:jc m:val="left"/>
              </m:oMathParaPr>
              <m:oMath>
                <m:d>
                  <m:dPr>
                    <m:begChr m:val="⌈"/>
                    <m:endChr m:val="⌉"/>
                    <m:ctrlPr>
                      <w:rPr>
                        <w:rFonts w:ascii="Cambria Math" w:eastAsiaTheme="minorEastAsia" w:hAnsi="Cambria Math"/>
                        <w:sz w:val="20"/>
                        <w:lang w:eastAsia="zh-CN"/>
                      </w:rPr>
                    </m:ctrlPr>
                  </m:dPr>
                  <m:e>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RB</m:t>
                        </m:r>
                      </m:sub>
                      <m:sup>
                        <m:r>
                          <w:rPr>
                            <w:rFonts w:ascii="Cambria Math" w:eastAsiaTheme="minorEastAsia" w:hAnsi="Cambria Math"/>
                            <w:sz w:val="20"/>
                            <w:lang w:eastAsia="zh-CN"/>
                          </w:rPr>
                          <m:t>UL</m:t>
                        </m:r>
                      </m:sup>
                    </m:sSubSup>
                    <m:r>
                      <w:rPr>
                        <w:rFonts w:ascii="Cambria Math" w:eastAsiaTheme="minorEastAsia" w:hAnsi="Cambria Math"/>
                        <w:sz w:val="20"/>
                        <w:lang w:eastAsia="zh-CN"/>
                      </w:rPr>
                      <m:t>/P)</m:t>
                    </m:r>
                  </m:e>
                </m:d>
              </m:oMath>
            </m:oMathPara>
          </w:p>
        </w:tc>
        <w:tc>
          <w:tcPr>
            <w:tcW w:w="4663" w:type="dxa"/>
            <w:tcBorders>
              <w:top w:val="nil"/>
              <w:left w:val="nil"/>
              <w:bottom w:val="single" w:sz="4" w:space="0" w:color="auto"/>
              <w:right w:val="single" w:sz="4" w:space="0" w:color="auto"/>
            </w:tcBorders>
            <w:shd w:val="clear" w:color="auto" w:fill="auto"/>
            <w:vAlign w:val="center"/>
            <w:hideMark/>
          </w:tcPr>
          <w:p w14:paraId="24AE0038"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Resources in the frequency domain</w:t>
            </w:r>
            <w:r w:rsidR="0006394C">
              <w:rPr>
                <w:rFonts w:ascii="Times" w:eastAsiaTheme="minorEastAsia" w:hAnsi="Times"/>
                <w:sz w:val="20"/>
                <w:lang w:eastAsia="zh-CN"/>
              </w:rPr>
              <w:t>. It is UL type0</w:t>
            </w:r>
            <w:r w:rsidR="000F7DB5">
              <w:rPr>
                <w:rFonts w:ascii="Times" w:eastAsiaTheme="minorEastAsia" w:hAnsi="Times"/>
                <w:sz w:val="20"/>
                <w:lang w:eastAsia="zh-CN"/>
              </w:rPr>
              <w:t xml:space="preserve"> RA.</w:t>
            </w:r>
          </w:p>
        </w:tc>
      </w:tr>
      <w:tr w:rsidR="000A5CA8" w:rsidRPr="003569F6" w14:paraId="179B84B0" w14:textId="77777777" w:rsidTr="00AA5F23">
        <w:trPr>
          <w:trHeight w:val="422"/>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5730D5B3"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Time domain PUSCH resources</w:t>
            </w:r>
          </w:p>
        </w:tc>
        <w:tc>
          <w:tcPr>
            <w:tcW w:w="1710" w:type="dxa"/>
            <w:tcBorders>
              <w:top w:val="nil"/>
              <w:left w:val="nil"/>
              <w:bottom w:val="single" w:sz="4" w:space="0" w:color="auto"/>
              <w:right w:val="single" w:sz="4" w:space="0" w:color="auto"/>
            </w:tcBorders>
            <w:shd w:val="clear" w:color="auto" w:fill="auto"/>
            <w:vAlign w:val="center"/>
            <w:hideMark/>
          </w:tcPr>
          <w:p w14:paraId="078319DC" w14:textId="77777777" w:rsidR="003569F6" w:rsidRPr="005713B1" w:rsidRDefault="00BA4C7F" w:rsidP="00944AA9">
            <w:pPr>
              <w:jc w:val="both"/>
              <w:rPr>
                <w:rFonts w:ascii="Times" w:eastAsiaTheme="minorEastAsia" w:hAnsi="Times"/>
                <w:sz w:val="20"/>
                <w:lang w:eastAsia="zh-CN"/>
              </w:rPr>
            </w:pPr>
            <w:r>
              <w:rPr>
                <w:rFonts w:ascii="Times" w:eastAsiaTheme="minorEastAsia" w:hAnsi="Times"/>
                <w:sz w:val="20"/>
                <w:lang w:eastAsia="zh-CN"/>
              </w:rPr>
              <w:t>8</w:t>
            </w:r>
          </w:p>
        </w:tc>
        <w:tc>
          <w:tcPr>
            <w:tcW w:w="4663" w:type="dxa"/>
            <w:tcBorders>
              <w:top w:val="nil"/>
              <w:left w:val="nil"/>
              <w:bottom w:val="single" w:sz="4" w:space="0" w:color="auto"/>
              <w:right w:val="single" w:sz="4" w:space="0" w:color="auto"/>
            </w:tcBorders>
            <w:shd w:val="clear" w:color="auto" w:fill="auto"/>
            <w:vAlign w:val="center"/>
            <w:hideMark/>
          </w:tcPr>
          <w:p w14:paraId="4B83BAA1"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Resources in the time domain, including cross-slot scheduling</w:t>
            </w:r>
          </w:p>
        </w:tc>
      </w:tr>
      <w:tr w:rsidR="000A5CA8" w:rsidRPr="003569F6" w14:paraId="6C31DBA3" w14:textId="77777777" w:rsidTr="00AA5F23">
        <w:trPr>
          <w:trHeight w:val="244"/>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443E1161"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MCS</w:t>
            </w:r>
          </w:p>
        </w:tc>
        <w:tc>
          <w:tcPr>
            <w:tcW w:w="1710" w:type="dxa"/>
            <w:tcBorders>
              <w:top w:val="nil"/>
              <w:left w:val="nil"/>
              <w:bottom w:val="single" w:sz="4" w:space="0" w:color="auto"/>
              <w:right w:val="single" w:sz="4" w:space="0" w:color="auto"/>
            </w:tcBorders>
            <w:shd w:val="clear" w:color="auto" w:fill="auto"/>
            <w:vAlign w:val="center"/>
            <w:hideMark/>
          </w:tcPr>
          <w:p w14:paraId="1C2D8DFB"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5</w:t>
            </w:r>
          </w:p>
        </w:tc>
        <w:tc>
          <w:tcPr>
            <w:tcW w:w="4663" w:type="dxa"/>
            <w:tcBorders>
              <w:top w:val="nil"/>
              <w:left w:val="nil"/>
              <w:bottom w:val="single" w:sz="4" w:space="0" w:color="auto"/>
              <w:right w:val="single" w:sz="4" w:space="0" w:color="auto"/>
            </w:tcBorders>
            <w:shd w:val="clear" w:color="auto" w:fill="auto"/>
            <w:vAlign w:val="center"/>
            <w:hideMark/>
          </w:tcPr>
          <w:p w14:paraId="1AACA490"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Modulation and coding scheme per TB. </w:t>
            </w:r>
          </w:p>
        </w:tc>
      </w:tr>
      <w:tr w:rsidR="000A5CA8" w:rsidRPr="003569F6" w14:paraId="457555E0"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4FC3E650"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New data indicator</w:t>
            </w:r>
          </w:p>
        </w:tc>
        <w:tc>
          <w:tcPr>
            <w:tcW w:w="1710" w:type="dxa"/>
            <w:tcBorders>
              <w:top w:val="nil"/>
              <w:left w:val="nil"/>
              <w:bottom w:val="single" w:sz="4" w:space="0" w:color="auto"/>
              <w:right w:val="single" w:sz="4" w:space="0" w:color="auto"/>
            </w:tcBorders>
            <w:shd w:val="clear" w:color="auto" w:fill="auto"/>
            <w:vAlign w:val="center"/>
            <w:hideMark/>
          </w:tcPr>
          <w:p w14:paraId="29676CB2"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4663" w:type="dxa"/>
            <w:tcBorders>
              <w:top w:val="nil"/>
              <w:left w:val="nil"/>
              <w:bottom w:val="single" w:sz="4" w:space="0" w:color="auto"/>
              <w:right w:val="single" w:sz="4" w:space="0" w:color="auto"/>
            </w:tcBorders>
            <w:shd w:val="clear" w:color="auto" w:fill="auto"/>
            <w:vAlign w:val="center"/>
            <w:hideMark/>
          </w:tcPr>
          <w:p w14:paraId="7FC1B623"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For one TB, multiple bits if we have multiple TBs</w:t>
            </w:r>
          </w:p>
        </w:tc>
      </w:tr>
      <w:tr w:rsidR="000A5CA8" w:rsidRPr="003569F6" w14:paraId="3CA4F325"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416C414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Redundancy version</w:t>
            </w:r>
          </w:p>
        </w:tc>
        <w:tc>
          <w:tcPr>
            <w:tcW w:w="1710" w:type="dxa"/>
            <w:tcBorders>
              <w:top w:val="nil"/>
              <w:left w:val="nil"/>
              <w:bottom w:val="single" w:sz="4" w:space="0" w:color="auto"/>
              <w:right w:val="single" w:sz="4" w:space="0" w:color="auto"/>
            </w:tcBorders>
            <w:shd w:val="clear" w:color="auto" w:fill="auto"/>
            <w:vAlign w:val="center"/>
            <w:hideMark/>
          </w:tcPr>
          <w:p w14:paraId="7110FE88"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4663" w:type="dxa"/>
            <w:tcBorders>
              <w:top w:val="nil"/>
              <w:left w:val="nil"/>
              <w:bottom w:val="single" w:sz="4" w:space="0" w:color="auto"/>
              <w:right w:val="single" w:sz="4" w:space="0" w:color="auto"/>
            </w:tcBorders>
            <w:shd w:val="clear" w:color="auto" w:fill="auto"/>
            <w:vAlign w:val="center"/>
            <w:hideMark/>
          </w:tcPr>
          <w:p w14:paraId="34019B0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For one TB, multiple bits if we have multiple TBs</w:t>
            </w:r>
          </w:p>
        </w:tc>
      </w:tr>
      <w:tr w:rsidR="000A5CA8" w:rsidRPr="003569F6" w14:paraId="45879F83"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1F10B49A"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HARQ process number.</w:t>
            </w:r>
          </w:p>
        </w:tc>
        <w:tc>
          <w:tcPr>
            <w:tcW w:w="1710" w:type="dxa"/>
            <w:tcBorders>
              <w:top w:val="nil"/>
              <w:left w:val="nil"/>
              <w:bottom w:val="single" w:sz="4" w:space="0" w:color="auto"/>
              <w:right w:val="single" w:sz="4" w:space="0" w:color="auto"/>
            </w:tcBorders>
            <w:shd w:val="clear" w:color="auto" w:fill="auto"/>
            <w:vAlign w:val="center"/>
            <w:hideMark/>
          </w:tcPr>
          <w:p w14:paraId="5EED2979"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3~4</w:t>
            </w:r>
          </w:p>
        </w:tc>
        <w:tc>
          <w:tcPr>
            <w:tcW w:w="4663" w:type="dxa"/>
            <w:tcBorders>
              <w:top w:val="nil"/>
              <w:left w:val="nil"/>
              <w:bottom w:val="single" w:sz="4" w:space="0" w:color="auto"/>
              <w:right w:val="single" w:sz="4" w:space="0" w:color="auto"/>
            </w:tcBorders>
            <w:shd w:val="clear" w:color="auto" w:fill="auto"/>
            <w:vAlign w:val="center"/>
            <w:hideMark/>
          </w:tcPr>
          <w:p w14:paraId="4B5CE345"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HARQ process number</w:t>
            </w:r>
          </w:p>
        </w:tc>
      </w:tr>
      <w:tr w:rsidR="000A5CA8" w:rsidRPr="003569F6" w14:paraId="434761A6" w14:textId="77777777" w:rsidTr="00AA5F23">
        <w:trPr>
          <w:trHeight w:val="511"/>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7EFF4F6F"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lastRenderedPageBreak/>
              <w:t>CBGTI</w:t>
            </w:r>
          </w:p>
        </w:tc>
        <w:tc>
          <w:tcPr>
            <w:tcW w:w="1710" w:type="dxa"/>
            <w:tcBorders>
              <w:top w:val="nil"/>
              <w:left w:val="nil"/>
              <w:bottom w:val="single" w:sz="4" w:space="0" w:color="auto"/>
              <w:right w:val="single" w:sz="4" w:space="0" w:color="auto"/>
            </w:tcBorders>
            <w:shd w:val="clear" w:color="auto" w:fill="auto"/>
            <w:vAlign w:val="center"/>
            <w:hideMark/>
          </w:tcPr>
          <w:p w14:paraId="23975647"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N</w:t>
            </w:r>
          </w:p>
        </w:tc>
        <w:tc>
          <w:tcPr>
            <w:tcW w:w="4663" w:type="dxa"/>
            <w:tcBorders>
              <w:top w:val="nil"/>
              <w:left w:val="nil"/>
              <w:bottom w:val="single" w:sz="4" w:space="0" w:color="auto"/>
              <w:right w:val="single" w:sz="4" w:space="0" w:color="auto"/>
            </w:tcBorders>
            <w:shd w:val="clear" w:color="auto" w:fill="auto"/>
            <w:vAlign w:val="center"/>
            <w:hideMark/>
          </w:tcPr>
          <w:p w14:paraId="7FD5AC7E"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Indicates the CBG(s) to (re)transmitted. Consists of N bits bitmap if CBG is configured.</w:t>
            </w:r>
          </w:p>
        </w:tc>
      </w:tr>
      <w:tr w:rsidR="000A5CA8" w:rsidRPr="003569F6" w14:paraId="3570D6F5"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2479EB28"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PUSCH power control</w:t>
            </w:r>
          </w:p>
        </w:tc>
        <w:tc>
          <w:tcPr>
            <w:tcW w:w="1710" w:type="dxa"/>
            <w:tcBorders>
              <w:top w:val="nil"/>
              <w:left w:val="nil"/>
              <w:bottom w:val="single" w:sz="4" w:space="0" w:color="auto"/>
              <w:right w:val="single" w:sz="4" w:space="0" w:color="auto"/>
            </w:tcBorders>
            <w:shd w:val="clear" w:color="auto" w:fill="auto"/>
            <w:vAlign w:val="center"/>
            <w:hideMark/>
          </w:tcPr>
          <w:p w14:paraId="743F2CCD"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4663" w:type="dxa"/>
            <w:tcBorders>
              <w:top w:val="nil"/>
              <w:left w:val="nil"/>
              <w:bottom w:val="single" w:sz="4" w:space="0" w:color="auto"/>
              <w:right w:val="single" w:sz="4" w:space="0" w:color="auto"/>
            </w:tcBorders>
            <w:shd w:val="clear" w:color="auto" w:fill="auto"/>
            <w:vAlign w:val="center"/>
            <w:hideMark/>
          </w:tcPr>
          <w:p w14:paraId="36A6BB6B"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hint="eastAsia"/>
                <w:sz w:val="20"/>
                <w:lang w:eastAsia="zh-CN"/>
              </w:rPr>
              <w:t xml:space="preserve">　</w:t>
            </w:r>
          </w:p>
        </w:tc>
      </w:tr>
      <w:tr w:rsidR="000A5CA8" w:rsidRPr="003569F6" w14:paraId="178AA21E" w14:textId="77777777" w:rsidTr="00AA5F23">
        <w:trPr>
          <w:trHeight w:val="1023"/>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44F33BBC"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SRS resource indicator (SRI)</w:t>
            </w:r>
          </w:p>
        </w:tc>
        <w:tc>
          <w:tcPr>
            <w:tcW w:w="1710" w:type="dxa"/>
            <w:tcBorders>
              <w:top w:val="nil"/>
              <w:left w:val="nil"/>
              <w:bottom w:val="single" w:sz="4" w:space="0" w:color="auto"/>
              <w:right w:val="single" w:sz="4" w:space="0" w:color="auto"/>
            </w:tcBorders>
            <w:shd w:val="clear" w:color="auto" w:fill="auto"/>
            <w:vAlign w:val="center"/>
            <w:hideMark/>
          </w:tcPr>
          <w:p w14:paraId="4247871E"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63" w:type="dxa"/>
            <w:tcBorders>
              <w:top w:val="nil"/>
              <w:left w:val="nil"/>
              <w:bottom w:val="single" w:sz="4" w:space="0" w:color="auto"/>
              <w:right w:val="single" w:sz="4" w:space="0" w:color="auto"/>
            </w:tcBorders>
            <w:shd w:val="clear" w:color="auto" w:fill="auto"/>
            <w:vAlign w:val="center"/>
            <w:hideMark/>
          </w:tcPr>
          <w:p w14:paraId="4D177259"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To indicate a reference SRS resource(s) from a previous bundle of transmitted SRS resources. The UE should use the precoder on the indicated reference SRS resource(s) for PUSCH. FFS if subband SRI is supported.</w:t>
            </w:r>
          </w:p>
        </w:tc>
      </w:tr>
      <w:tr w:rsidR="000A5CA8" w:rsidRPr="003569F6" w14:paraId="569D0DBB"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3C7A0DF3"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wideband and/or subband TPMI</w:t>
            </w:r>
          </w:p>
        </w:tc>
        <w:tc>
          <w:tcPr>
            <w:tcW w:w="1710" w:type="dxa"/>
            <w:tcBorders>
              <w:top w:val="nil"/>
              <w:left w:val="nil"/>
              <w:bottom w:val="single" w:sz="4" w:space="0" w:color="auto"/>
              <w:right w:val="single" w:sz="4" w:space="0" w:color="auto"/>
            </w:tcBorders>
            <w:shd w:val="clear" w:color="auto" w:fill="auto"/>
            <w:vAlign w:val="center"/>
            <w:hideMark/>
          </w:tcPr>
          <w:p w14:paraId="3175EDD5"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~10</w:t>
            </w:r>
          </w:p>
        </w:tc>
        <w:tc>
          <w:tcPr>
            <w:tcW w:w="4663" w:type="dxa"/>
            <w:tcBorders>
              <w:top w:val="nil"/>
              <w:left w:val="nil"/>
              <w:bottom w:val="single" w:sz="4" w:space="0" w:color="auto"/>
              <w:right w:val="single" w:sz="4" w:space="0" w:color="auto"/>
            </w:tcBorders>
            <w:shd w:val="clear" w:color="auto" w:fill="auto"/>
            <w:vAlign w:val="center"/>
            <w:hideMark/>
          </w:tcPr>
          <w:p w14:paraId="1431D3F5"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To select a transmit precoding matrix from the UL codebook</w:t>
            </w:r>
          </w:p>
        </w:tc>
      </w:tr>
      <w:tr w:rsidR="000A5CA8" w:rsidRPr="003569F6" w14:paraId="320E00AB"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6224B3D2"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Transmission Rank Indicator</w:t>
            </w:r>
          </w:p>
        </w:tc>
        <w:tc>
          <w:tcPr>
            <w:tcW w:w="1710" w:type="dxa"/>
            <w:tcBorders>
              <w:top w:val="nil"/>
              <w:left w:val="nil"/>
              <w:bottom w:val="single" w:sz="4" w:space="0" w:color="auto"/>
              <w:right w:val="single" w:sz="4" w:space="0" w:color="auto"/>
            </w:tcBorders>
            <w:shd w:val="clear" w:color="auto" w:fill="auto"/>
            <w:vAlign w:val="center"/>
            <w:hideMark/>
          </w:tcPr>
          <w:p w14:paraId="351366EA"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4663" w:type="dxa"/>
            <w:tcBorders>
              <w:top w:val="nil"/>
              <w:left w:val="nil"/>
              <w:bottom w:val="single" w:sz="4" w:space="0" w:color="auto"/>
              <w:right w:val="single" w:sz="4" w:space="0" w:color="auto"/>
            </w:tcBorders>
            <w:shd w:val="clear" w:color="auto" w:fill="auto"/>
            <w:vAlign w:val="center"/>
            <w:hideMark/>
          </w:tcPr>
          <w:p w14:paraId="446000DD"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hint="eastAsia"/>
                <w:sz w:val="20"/>
                <w:lang w:eastAsia="zh-CN"/>
              </w:rPr>
              <w:t xml:space="preserve">　</w:t>
            </w:r>
          </w:p>
        </w:tc>
      </w:tr>
      <w:tr w:rsidR="000A5CA8" w:rsidRPr="003569F6" w14:paraId="2430A8E4" w14:textId="77777777" w:rsidTr="00AA5F23">
        <w:trPr>
          <w:trHeight w:val="511"/>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5E3C668D"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Antenna port(s), scrambling identity (FFS)  and number of layers</w:t>
            </w:r>
          </w:p>
        </w:tc>
        <w:tc>
          <w:tcPr>
            <w:tcW w:w="1710" w:type="dxa"/>
            <w:tcBorders>
              <w:top w:val="nil"/>
              <w:left w:val="nil"/>
              <w:bottom w:val="single" w:sz="4" w:space="0" w:color="auto"/>
              <w:right w:val="single" w:sz="4" w:space="0" w:color="auto"/>
            </w:tcBorders>
            <w:shd w:val="clear" w:color="auto" w:fill="auto"/>
            <w:vAlign w:val="center"/>
            <w:hideMark/>
          </w:tcPr>
          <w:p w14:paraId="4E372589" w14:textId="77777777" w:rsidR="003569F6" w:rsidRPr="005713B1" w:rsidRDefault="00BF263F" w:rsidP="00944AA9">
            <w:pPr>
              <w:jc w:val="both"/>
              <w:rPr>
                <w:rFonts w:ascii="Times" w:eastAsiaTheme="minorEastAsia" w:hAnsi="Times"/>
                <w:sz w:val="20"/>
                <w:lang w:eastAsia="zh-CN"/>
              </w:rPr>
            </w:pPr>
            <w:r>
              <w:rPr>
                <w:rFonts w:ascii="Times" w:eastAsiaTheme="minorEastAsia" w:hAnsi="Times" w:hint="eastAsia"/>
                <w:sz w:val="20"/>
                <w:lang w:eastAsia="zh-CN"/>
              </w:rPr>
              <w:t>3</w:t>
            </w:r>
            <w:r w:rsidR="003569F6" w:rsidRPr="005713B1">
              <w:rPr>
                <w:rFonts w:ascii="Times" w:eastAsiaTheme="minorEastAsia" w:hAnsi="Times" w:hint="eastAsia"/>
                <w:sz w:val="20"/>
                <w:lang w:eastAsia="zh-CN"/>
              </w:rPr>
              <w:t xml:space="preserve">　</w:t>
            </w:r>
          </w:p>
        </w:tc>
        <w:tc>
          <w:tcPr>
            <w:tcW w:w="4663" w:type="dxa"/>
            <w:tcBorders>
              <w:top w:val="nil"/>
              <w:left w:val="nil"/>
              <w:bottom w:val="single" w:sz="4" w:space="0" w:color="auto"/>
              <w:right w:val="single" w:sz="4" w:space="0" w:color="auto"/>
            </w:tcBorders>
            <w:shd w:val="clear" w:color="auto" w:fill="auto"/>
            <w:vAlign w:val="center"/>
            <w:hideMark/>
          </w:tcPr>
          <w:p w14:paraId="34A7CB57"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hint="eastAsia"/>
                <w:sz w:val="20"/>
                <w:lang w:eastAsia="zh-CN"/>
              </w:rPr>
              <w:t xml:space="preserve">　</w:t>
            </w:r>
          </w:p>
        </w:tc>
      </w:tr>
      <w:tr w:rsidR="000A5CA8" w:rsidRPr="003569F6" w14:paraId="2EB00560" w14:textId="77777777" w:rsidTr="00AA5F23">
        <w:trPr>
          <w:trHeight w:val="557"/>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79CBF5F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CSI report triggering request, </w:t>
            </w:r>
          </w:p>
        </w:tc>
        <w:tc>
          <w:tcPr>
            <w:tcW w:w="1710" w:type="dxa"/>
            <w:tcBorders>
              <w:top w:val="nil"/>
              <w:left w:val="nil"/>
              <w:bottom w:val="single" w:sz="4" w:space="0" w:color="auto"/>
              <w:right w:val="single" w:sz="4" w:space="0" w:color="auto"/>
            </w:tcBorders>
            <w:shd w:val="clear" w:color="auto" w:fill="auto"/>
            <w:vAlign w:val="center"/>
            <w:hideMark/>
          </w:tcPr>
          <w:p w14:paraId="20A7D4FB"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63" w:type="dxa"/>
            <w:tcBorders>
              <w:top w:val="nil"/>
              <w:left w:val="nil"/>
              <w:bottom w:val="single" w:sz="4" w:space="0" w:color="auto"/>
              <w:right w:val="single" w:sz="4" w:space="0" w:color="auto"/>
            </w:tcBorders>
            <w:shd w:val="clear" w:color="auto" w:fill="auto"/>
            <w:vAlign w:val="center"/>
            <w:hideMark/>
          </w:tcPr>
          <w:p w14:paraId="61A2695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To trigger a CSI report</w:t>
            </w:r>
          </w:p>
        </w:tc>
      </w:tr>
      <w:tr w:rsidR="000A5CA8" w:rsidRPr="003569F6" w14:paraId="78EE93A3" w14:textId="77777777" w:rsidTr="00AA5F23">
        <w:trPr>
          <w:trHeight w:val="30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31CAF464"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CSI measurement request</w:t>
            </w:r>
          </w:p>
        </w:tc>
        <w:tc>
          <w:tcPr>
            <w:tcW w:w="1710" w:type="dxa"/>
            <w:tcBorders>
              <w:top w:val="nil"/>
              <w:left w:val="nil"/>
              <w:bottom w:val="single" w:sz="4" w:space="0" w:color="auto"/>
              <w:right w:val="single" w:sz="4" w:space="0" w:color="auto"/>
            </w:tcBorders>
            <w:shd w:val="clear" w:color="auto" w:fill="auto"/>
            <w:vAlign w:val="center"/>
            <w:hideMark/>
          </w:tcPr>
          <w:p w14:paraId="520E62DD"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63" w:type="dxa"/>
            <w:tcBorders>
              <w:top w:val="nil"/>
              <w:left w:val="nil"/>
              <w:bottom w:val="single" w:sz="4" w:space="0" w:color="auto"/>
              <w:right w:val="single" w:sz="4" w:space="0" w:color="auto"/>
            </w:tcBorders>
            <w:shd w:val="clear" w:color="auto" w:fill="auto"/>
            <w:vAlign w:val="center"/>
            <w:hideMark/>
          </w:tcPr>
          <w:p w14:paraId="0CF39D84"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CSI-RS indication (incl</w:t>
            </w:r>
            <w:r w:rsidR="0099091A">
              <w:rPr>
                <w:rFonts w:ascii="Times" w:eastAsiaTheme="minorEastAsia" w:hAnsi="Times"/>
                <w:sz w:val="20"/>
                <w:lang w:eastAsia="zh-CN"/>
              </w:rPr>
              <w:t>uding</w:t>
            </w:r>
            <w:r w:rsidRPr="005713B1">
              <w:rPr>
                <w:rFonts w:ascii="Times" w:eastAsiaTheme="minorEastAsia" w:hAnsi="Times"/>
                <w:sz w:val="20"/>
                <w:lang w:eastAsia="zh-CN"/>
              </w:rPr>
              <w:t xml:space="preserve"> IMR)</w:t>
            </w:r>
          </w:p>
        </w:tc>
      </w:tr>
      <w:tr w:rsidR="000A5CA8" w:rsidRPr="003569F6" w14:paraId="16EAC02C"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73A2C760"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SRS triggering request</w:t>
            </w:r>
          </w:p>
        </w:tc>
        <w:tc>
          <w:tcPr>
            <w:tcW w:w="1710" w:type="dxa"/>
            <w:tcBorders>
              <w:top w:val="nil"/>
              <w:left w:val="nil"/>
              <w:bottom w:val="single" w:sz="4" w:space="0" w:color="auto"/>
              <w:right w:val="single" w:sz="4" w:space="0" w:color="auto"/>
            </w:tcBorders>
            <w:shd w:val="clear" w:color="auto" w:fill="auto"/>
            <w:vAlign w:val="center"/>
            <w:hideMark/>
          </w:tcPr>
          <w:p w14:paraId="46C7B51F"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63" w:type="dxa"/>
            <w:tcBorders>
              <w:top w:val="nil"/>
              <w:left w:val="nil"/>
              <w:bottom w:val="single" w:sz="4" w:space="0" w:color="auto"/>
              <w:right w:val="single" w:sz="4" w:space="0" w:color="auto"/>
            </w:tcBorders>
            <w:shd w:val="clear" w:color="auto" w:fill="auto"/>
            <w:vAlign w:val="center"/>
            <w:hideMark/>
          </w:tcPr>
          <w:p w14:paraId="767C3ADA"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To trigger an SRS transmission in the uplink.</w:t>
            </w:r>
          </w:p>
        </w:tc>
      </w:tr>
      <w:tr w:rsidR="000A5CA8" w:rsidRPr="003569F6" w14:paraId="2D2C19A0"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46DB1EF1"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RNTI</w:t>
            </w:r>
          </w:p>
        </w:tc>
        <w:tc>
          <w:tcPr>
            <w:tcW w:w="1710" w:type="dxa"/>
            <w:tcBorders>
              <w:top w:val="nil"/>
              <w:left w:val="nil"/>
              <w:bottom w:val="single" w:sz="4" w:space="0" w:color="auto"/>
              <w:right w:val="single" w:sz="4" w:space="0" w:color="auto"/>
            </w:tcBorders>
            <w:shd w:val="clear" w:color="auto" w:fill="auto"/>
            <w:vAlign w:val="center"/>
            <w:hideMark/>
          </w:tcPr>
          <w:p w14:paraId="5F3EDDEA"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16</w:t>
            </w:r>
          </w:p>
        </w:tc>
        <w:tc>
          <w:tcPr>
            <w:tcW w:w="4663" w:type="dxa"/>
            <w:tcBorders>
              <w:top w:val="nil"/>
              <w:left w:val="nil"/>
              <w:bottom w:val="single" w:sz="4" w:space="0" w:color="auto"/>
              <w:right w:val="single" w:sz="4" w:space="0" w:color="auto"/>
            </w:tcBorders>
            <w:shd w:val="clear" w:color="auto" w:fill="auto"/>
            <w:vAlign w:val="center"/>
            <w:hideMark/>
          </w:tcPr>
          <w:p w14:paraId="09D43619"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Identity of the UE (or group of UEs)</w:t>
            </w:r>
          </w:p>
        </w:tc>
      </w:tr>
    </w:tbl>
    <w:p w14:paraId="0FDFDFFA" w14:textId="77777777" w:rsidR="004E5834" w:rsidRPr="005713B1" w:rsidRDefault="004E5834" w:rsidP="00944AA9">
      <w:pPr>
        <w:pStyle w:val="a0"/>
        <w:rPr>
          <w:rFonts w:eastAsia="MS Mincho"/>
          <w:lang w:eastAsia="ja-JP"/>
        </w:rPr>
      </w:pPr>
    </w:p>
    <w:bookmarkEnd w:id="2"/>
    <w:bookmarkEnd w:id="3"/>
    <w:p w14:paraId="1AA02CED" w14:textId="77777777" w:rsidR="00081023" w:rsidRPr="00407D19" w:rsidRDefault="00081023"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DE82EEE" w14:textId="77777777" w:rsidR="00F93E60" w:rsidRPr="00407D19" w:rsidRDefault="00571A42" w:rsidP="00944AA9">
      <w:pPr>
        <w:pStyle w:val="a0"/>
        <w:rPr>
          <w:rFonts w:eastAsia="宋体"/>
          <w:lang w:eastAsia="zh-CN"/>
        </w:rPr>
      </w:pPr>
      <w:r w:rsidRPr="00407D19">
        <w:rPr>
          <w:rFonts w:eastAsia="宋体"/>
          <w:lang w:eastAsia="zh-CN"/>
        </w:rPr>
        <w:t>In the contribution, we have some investigations on the DCI content and design, and observe that,</w:t>
      </w:r>
    </w:p>
    <w:p w14:paraId="1F5D2818" w14:textId="77777777" w:rsidR="0039756F" w:rsidRPr="00407D19" w:rsidRDefault="00571A42" w:rsidP="00944AA9">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_Ref481592374 \h  \* MERGEFORMAT </w:instrText>
      </w:r>
      <w:r w:rsidRPr="00407D19">
        <w:rPr>
          <w:rFonts w:eastAsia="宋体"/>
          <w:b/>
          <w:lang w:eastAsia="zh-CN"/>
        </w:rPr>
      </w:r>
      <w:r w:rsidRPr="00407D19">
        <w:rPr>
          <w:rFonts w:eastAsia="宋体"/>
          <w:b/>
          <w:lang w:eastAsia="zh-CN"/>
        </w:rPr>
        <w:fldChar w:fldCharType="separate"/>
      </w:r>
      <w:r w:rsidR="006E5011" w:rsidRPr="006E5011">
        <w:rPr>
          <w:b/>
        </w:rPr>
        <w:t xml:space="preserve">Observation 1: Many of the DCI information fields from LTE are still </w:t>
      </w:r>
      <w:r w:rsidR="006E5011" w:rsidRPr="006E5011">
        <w:rPr>
          <w:rFonts w:eastAsia="宋体"/>
          <w:b/>
          <w:lang w:eastAsia="zh-CN"/>
        </w:rPr>
        <w:t>essential or at least beneficial for NR.</w:t>
      </w:r>
      <w:r w:rsidRPr="00407D19">
        <w:rPr>
          <w:rFonts w:eastAsia="宋体"/>
          <w:b/>
          <w:lang w:eastAsia="zh-CN"/>
        </w:rPr>
        <w:fldChar w:fldCharType="end"/>
      </w:r>
      <w:r w:rsidR="0039756F" w:rsidRPr="00407D19">
        <w:rPr>
          <w:rFonts w:eastAsia="宋体"/>
          <w:b/>
          <w:lang w:eastAsia="zh-CN"/>
        </w:rPr>
        <w:fldChar w:fldCharType="begin"/>
      </w:r>
      <w:r w:rsidR="0039756F" w:rsidRPr="00407D19">
        <w:rPr>
          <w:rFonts w:eastAsia="宋体"/>
          <w:b/>
          <w:lang w:eastAsia="zh-CN"/>
        </w:rPr>
        <w:instrText xml:space="preserve"> REF _Ref481599003 \h  \* MERGEFORMAT </w:instrText>
      </w:r>
      <w:r w:rsidR="0039756F" w:rsidRPr="00407D19">
        <w:rPr>
          <w:rFonts w:eastAsia="宋体"/>
          <w:b/>
          <w:lang w:eastAsia="zh-CN"/>
        </w:rPr>
      </w:r>
      <w:r w:rsidR="0039756F" w:rsidRPr="00407D19">
        <w:rPr>
          <w:rFonts w:eastAsia="宋体"/>
          <w:b/>
          <w:lang w:eastAsia="zh-CN"/>
        </w:rPr>
        <w:fldChar w:fldCharType="end"/>
      </w:r>
    </w:p>
    <w:p w14:paraId="53D7ED12" w14:textId="77777777" w:rsidR="00571A42" w:rsidRPr="00407D19" w:rsidRDefault="00571A42" w:rsidP="00944AA9">
      <w:pPr>
        <w:pStyle w:val="a0"/>
        <w:rPr>
          <w:rFonts w:eastAsia="宋体"/>
          <w:lang w:eastAsia="zh-CN"/>
        </w:rPr>
      </w:pPr>
      <w:r w:rsidRPr="00407D19">
        <w:rPr>
          <w:rFonts w:eastAsia="宋体"/>
          <w:lang w:eastAsia="zh-CN"/>
        </w:rPr>
        <w:t>Based on these observation</w:t>
      </w:r>
      <w:r w:rsidR="00386A7A">
        <w:rPr>
          <w:rFonts w:eastAsia="宋体"/>
          <w:lang w:eastAsia="zh-CN"/>
        </w:rPr>
        <w:t>s</w:t>
      </w:r>
      <w:r w:rsidRPr="00407D19">
        <w:rPr>
          <w:rFonts w:eastAsia="宋体"/>
          <w:lang w:eastAsia="zh-CN"/>
        </w:rPr>
        <w:t>, we propose that,</w:t>
      </w:r>
    </w:p>
    <w:p w14:paraId="1DAEA8E7" w14:textId="77777777" w:rsidR="000F65C5" w:rsidRPr="000F65C5" w:rsidRDefault="00571A42" w:rsidP="00944AA9">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_Ref481592417 \h  \* MERGEFORMAT </w:instrText>
      </w:r>
      <w:r w:rsidRPr="00407D19">
        <w:rPr>
          <w:rFonts w:eastAsia="宋体"/>
          <w:b/>
          <w:lang w:eastAsia="zh-CN"/>
        </w:rPr>
      </w:r>
      <w:r w:rsidRPr="00407D19">
        <w:rPr>
          <w:rFonts w:eastAsia="宋体"/>
          <w:b/>
          <w:lang w:eastAsia="zh-CN"/>
        </w:rPr>
        <w:fldChar w:fldCharType="separate"/>
      </w:r>
      <w:r w:rsidR="00265848" w:rsidRPr="005A4560">
        <w:rPr>
          <w:b/>
        </w:rPr>
        <w:t xml:space="preserve">Proposal 1: At least the DCI information fields of </w:t>
      </w:r>
      <w:r w:rsidR="00265848" w:rsidRPr="005A4560">
        <w:rPr>
          <w:rFonts w:eastAsia="宋体"/>
          <w:b/>
          <w:lang w:eastAsia="zh-CN"/>
        </w:rPr>
        <w:t xml:space="preserve">resource assignment, HARQ, spatial multiplexing and power control related information, </w:t>
      </w:r>
      <w:r w:rsidR="00265848" w:rsidRPr="00C15095">
        <w:rPr>
          <w:b/>
          <w:noProof/>
        </w:rPr>
        <w:t>aperiodic</w:t>
      </w:r>
      <w:r w:rsidR="00265848" w:rsidRPr="005A4560">
        <w:rPr>
          <w:b/>
        </w:rPr>
        <w:t xml:space="preserve"> request command, should be included in NR.</w:t>
      </w:r>
      <w:r w:rsidRPr="00407D19">
        <w:rPr>
          <w:rFonts w:eastAsia="宋体"/>
          <w:b/>
          <w:lang w:eastAsia="zh-CN"/>
        </w:rPr>
        <w:fldChar w:fldCharType="end"/>
      </w:r>
      <w:r w:rsidR="000F65C5" w:rsidRPr="000F65C5">
        <w:rPr>
          <w:rFonts w:eastAsia="宋体"/>
          <w:b/>
          <w:lang w:eastAsia="zh-CN"/>
        </w:rPr>
        <w:fldChar w:fldCharType="begin"/>
      </w:r>
      <w:r w:rsidR="000F65C5" w:rsidRPr="000F65C5">
        <w:rPr>
          <w:rFonts w:eastAsia="宋体"/>
          <w:b/>
          <w:lang w:eastAsia="zh-CN"/>
        </w:rPr>
        <w:instrText xml:space="preserve"> REF _Ref490302147 \h  \* MERGEFORMAT </w:instrText>
      </w:r>
      <w:r w:rsidR="000F65C5" w:rsidRPr="000F65C5">
        <w:rPr>
          <w:rFonts w:eastAsia="宋体"/>
          <w:b/>
          <w:lang w:eastAsia="zh-CN"/>
        </w:rPr>
      </w:r>
      <w:r w:rsidR="000F65C5" w:rsidRPr="000F65C5">
        <w:rPr>
          <w:rFonts w:eastAsia="宋体"/>
          <w:b/>
          <w:lang w:eastAsia="zh-CN"/>
        </w:rPr>
        <w:fldChar w:fldCharType="end"/>
      </w:r>
    </w:p>
    <w:p w14:paraId="509265D5" w14:textId="77777777" w:rsidR="00265848" w:rsidRPr="005A4560" w:rsidRDefault="00EE7519" w:rsidP="00944AA9">
      <w:pPr>
        <w:pStyle w:val="a0"/>
        <w:rPr>
          <w:rFonts w:eastAsia="宋体"/>
          <w:b/>
          <w:lang w:eastAsia="zh-CN"/>
        </w:rPr>
      </w:pPr>
      <w:r w:rsidRPr="006830A3">
        <w:rPr>
          <w:rFonts w:eastAsia="宋体"/>
          <w:b/>
          <w:lang w:eastAsia="zh-CN"/>
        </w:rPr>
        <w:fldChar w:fldCharType="begin"/>
      </w:r>
      <w:r w:rsidRPr="006830A3">
        <w:rPr>
          <w:rFonts w:eastAsia="宋体"/>
          <w:b/>
          <w:lang w:eastAsia="zh-CN"/>
        </w:rPr>
        <w:instrText xml:space="preserve"> REF _Ref492759934 \h </w:instrText>
      </w:r>
      <w:r w:rsidR="006830A3" w:rsidRPr="005713B1">
        <w:rPr>
          <w:rFonts w:eastAsia="宋体"/>
          <w:b/>
          <w:lang w:eastAsia="zh-CN"/>
        </w:rPr>
        <w:instrText xml:space="preserve"> \* MERGEFORMAT </w:instrText>
      </w:r>
      <w:r w:rsidRPr="006830A3">
        <w:rPr>
          <w:rFonts w:eastAsia="宋体"/>
          <w:b/>
          <w:lang w:eastAsia="zh-CN"/>
        </w:rPr>
      </w:r>
      <w:r w:rsidRPr="006830A3">
        <w:rPr>
          <w:rFonts w:eastAsia="宋体"/>
          <w:b/>
          <w:lang w:eastAsia="zh-CN"/>
        </w:rPr>
        <w:fldChar w:fldCharType="separate"/>
      </w:r>
      <w:r w:rsidR="00265848" w:rsidRPr="005A4560">
        <w:rPr>
          <w:b/>
        </w:rPr>
        <w:t xml:space="preserve">Proposal </w:t>
      </w:r>
      <w:r w:rsidR="00265848" w:rsidRPr="005A4560">
        <w:rPr>
          <w:b/>
          <w:noProof/>
        </w:rPr>
        <w:t>2</w:t>
      </w:r>
      <w:r w:rsidR="00265848" w:rsidRPr="005A4560">
        <w:rPr>
          <w:b/>
        </w:rPr>
        <w:t>: Indication of additional DMRS for PDSCH demodulation should be included for NR DCI.</w:t>
      </w:r>
      <w:r w:rsidRPr="006830A3">
        <w:rPr>
          <w:rFonts w:eastAsia="宋体"/>
          <w:b/>
          <w:lang w:eastAsia="zh-CN"/>
        </w:rPr>
        <w:fldChar w:fldCharType="end"/>
      </w:r>
      <w:r w:rsidR="00167975" w:rsidRPr="006830A3">
        <w:rPr>
          <w:b/>
        </w:rPr>
        <w:fldChar w:fldCharType="begin"/>
      </w:r>
      <w:r w:rsidR="00167975" w:rsidRPr="006830A3">
        <w:rPr>
          <w:rFonts w:eastAsiaTheme="minorEastAsia"/>
          <w:b/>
          <w:lang w:eastAsia="zh-CN"/>
        </w:rPr>
        <w:instrText xml:space="preserve"> REF _Ref492759980 \h </w:instrText>
      </w:r>
      <w:r w:rsidR="006830A3" w:rsidRPr="0058608F">
        <w:rPr>
          <w:b/>
        </w:rPr>
        <w:instrText xml:space="preserve"> \* MERGEFORMAT </w:instrText>
      </w:r>
      <w:r w:rsidR="00167975" w:rsidRPr="006830A3">
        <w:rPr>
          <w:b/>
        </w:rPr>
      </w:r>
      <w:r w:rsidR="00167975" w:rsidRPr="006830A3">
        <w:rPr>
          <w:b/>
        </w:rPr>
        <w:fldChar w:fldCharType="separate"/>
      </w:r>
    </w:p>
    <w:p w14:paraId="1B5973E6" w14:textId="77777777" w:rsidR="00167975" w:rsidRDefault="00265848" w:rsidP="00944AA9">
      <w:pPr>
        <w:pStyle w:val="a0"/>
        <w:rPr>
          <w:b/>
        </w:rPr>
      </w:pPr>
      <w:r w:rsidRPr="005A4560">
        <w:rPr>
          <w:b/>
        </w:rPr>
        <w:t>Proposal</w:t>
      </w:r>
      <w:r w:rsidRPr="005A4560">
        <w:rPr>
          <w:b/>
          <w:noProof/>
        </w:rPr>
        <w:t xml:space="preserve"> </w:t>
      </w:r>
      <w:r w:rsidRPr="005A4560">
        <w:rPr>
          <w:b/>
        </w:rPr>
        <w:t>3:</w:t>
      </w:r>
      <w:r w:rsidRPr="005A4560">
        <w:rPr>
          <w:rFonts w:eastAsiaTheme="minorEastAsia"/>
          <w:b/>
          <w:lang w:eastAsia="zh-CN"/>
        </w:rPr>
        <w:t xml:space="preserve"> </w:t>
      </w:r>
      <w:r w:rsidRPr="005A4560">
        <w:rPr>
          <w:b/>
        </w:rPr>
        <w:t>The BWP activation/deactivation</w:t>
      </w:r>
      <w:r w:rsidRPr="005A4560">
        <w:rPr>
          <w:rFonts w:eastAsiaTheme="minorEastAsia"/>
          <w:b/>
          <w:lang w:eastAsia="zh-CN"/>
        </w:rPr>
        <w:t xml:space="preserve"> </w:t>
      </w:r>
      <w:r w:rsidRPr="005A4560">
        <w:rPr>
          <w:b/>
        </w:rPr>
        <w:t>should be added</w:t>
      </w:r>
      <w:r w:rsidRPr="005A4560">
        <w:rPr>
          <w:rFonts w:eastAsiaTheme="minorEastAsia"/>
          <w:b/>
          <w:lang w:eastAsia="zh-CN"/>
        </w:rPr>
        <w:t xml:space="preserve"> </w:t>
      </w:r>
      <w:r w:rsidRPr="005A4560">
        <w:rPr>
          <w:b/>
        </w:rPr>
        <w:t>in NR DCI</w:t>
      </w:r>
      <w:r w:rsidRPr="007D314C">
        <w:t>.</w:t>
      </w:r>
      <w:r w:rsidR="00167975" w:rsidRPr="006830A3">
        <w:rPr>
          <w:b/>
        </w:rPr>
        <w:fldChar w:fldCharType="end"/>
      </w:r>
    </w:p>
    <w:p w14:paraId="51BFF806" w14:textId="77777777" w:rsidR="00081023" w:rsidRPr="00407D19"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4A03E7EA" w14:textId="15E6FC99" w:rsidR="00E3507B" w:rsidRPr="00061727" w:rsidRDefault="00E3507B" w:rsidP="00E3507B">
      <w:pPr>
        <w:pStyle w:val="a0"/>
        <w:numPr>
          <w:ilvl w:val="0"/>
          <w:numId w:val="28"/>
        </w:numPr>
        <w:rPr>
          <w:rFonts w:eastAsia="宋体"/>
          <w:lang w:eastAsia="zh-CN"/>
        </w:rPr>
      </w:pPr>
      <w:bookmarkStart w:id="20" w:name="_Ref494666139"/>
      <w:bookmarkStart w:id="21" w:name="_Ref481599150"/>
      <w:bookmarkStart w:id="22" w:name="_Ref477726638"/>
      <w:r>
        <w:rPr>
          <w:rFonts w:eastAsia="宋体"/>
          <w:lang w:eastAsia="zh-CN"/>
        </w:rPr>
        <w:t>R</w:t>
      </w:r>
      <w:r>
        <w:rPr>
          <w:rFonts w:eastAsia="宋体" w:hint="eastAsia"/>
          <w:lang w:eastAsia="zh-CN"/>
        </w:rPr>
        <w:t>1</w:t>
      </w:r>
      <w:r>
        <w:rPr>
          <w:rFonts w:eastAsia="宋体"/>
          <w:lang w:eastAsia="zh-CN"/>
        </w:rPr>
        <w:t>-1716581, “Summary of e-mail discussion on DCI contents”, Ericsson, September 2017</w:t>
      </w:r>
      <w:bookmarkEnd w:id="20"/>
      <w:r w:rsidR="00485DA0">
        <w:rPr>
          <w:rFonts w:eastAsia="宋体"/>
          <w:lang w:eastAsia="zh-CN"/>
        </w:rPr>
        <w:t>.</w:t>
      </w:r>
    </w:p>
    <w:p w14:paraId="07E33003" w14:textId="77777777" w:rsidR="00E3507B" w:rsidRPr="00407D19" w:rsidRDefault="00E3507B" w:rsidP="00E3507B">
      <w:pPr>
        <w:pStyle w:val="a0"/>
        <w:numPr>
          <w:ilvl w:val="0"/>
          <w:numId w:val="28"/>
        </w:numPr>
      </w:pPr>
      <w:bookmarkStart w:id="23" w:name="_Ref490162417"/>
      <w:r w:rsidRPr="00407D19">
        <w:t>TR 38.802, “Study on new radio access technology Physical layer aspects”, V14.</w:t>
      </w:r>
      <w:r>
        <w:t>2</w:t>
      </w:r>
      <w:r w:rsidRPr="00407D19">
        <w:t>.0.</w:t>
      </w:r>
    </w:p>
    <w:p w14:paraId="2E5B70D0" w14:textId="0FFAB72A" w:rsidR="00E3507B" w:rsidRDefault="00E3507B" w:rsidP="00E3507B">
      <w:pPr>
        <w:pStyle w:val="a0"/>
        <w:numPr>
          <w:ilvl w:val="0"/>
          <w:numId w:val="28"/>
        </w:numPr>
      </w:pPr>
      <w:bookmarkStart w:id="24" w:name="OLE_LINK10"/>
      <w:bookmarkStart w:id="25" w:name="_Ref490160550"/>
      <w:bookmarkEnd w:id="21"/>
      <w:bookmarkEnd w:id="22"/>
      <w:bookmarkEnd w:id="23"/>
      <w:r w:rsidRPr="00061727">
        <w:t>R1-171</w:t>
      </w:r>
      <w:r>
        <w:t>7504</w:t>
      </w:r>
      <w:r w:rsidRPr="00061727">
        <w:t>, “</w:t>
      </w:r>
      <w:r>
        <w:t>Remaining details for bandwidth part operation</w:t>
      </w:r>
      <w:r w:rsidRPr="00061727">
        <w:t xml:space="preserve">”, </w:t>
      </w:r>
      <w:r w:rsidRPr="00C15095">
        <w:rPr>
          <w:noProof/>
        </w:rPr>
        <w:t>vivo</w:t>
      </w:r>
      <w:r w:rsidRPr="00061727">
        <w:t xml:space="preserve">, </w:t>
      </w:r>
      <w:r>
        <w:t>October</w:t>
      </w:r>
      <w:r w:rsidRPr="00061727">
        <w:t xml:space="preserve"> 2017.</w:t>
      </w:r>
    </w:p>
    <w:p w14:paraId="2FAD6CC0" w14:textId="6F2C3672" w:rsidR="000F5EAE" w:rsidRDefault="00C568DA" w:rsidP="00C568DA">
      <w:pPr>
        <w:pStyle w:val="a0"/>
        <w:numPr>
          <w:ilvl w:val="0"/>
          <w:numId w:val="28"/>
        </w:numPr>
      </w:pPr>
      <w:bookmarkStart w:id="26" w:name="_Ref492823908"/>
      <w:bookmarkEnd w:id="24"/>
      <w:bookmarkEnd w:id="25"/>
      <w:r w:rsidRPr="00C568DA">
        <w:t>R1-1717497</w:t>
      </w:r>
      <w:r w:rsidR="000F5EAE">
        <w:t>, “</w:t>
      </w:r>
      <w:r w:rsidR="000F5EAE">
        <w:rPr>
          <w:rFonts w:eastAsia="宋体" w:cs="Arial" w:hint="eastAsia"/>
          <w:lang w:eastAsia="zh-CN"/>
        </w:rPr>
        <w:t>O</w:t>
      </w:r>
      <w:r w:rsidR="000F5EAE" w:rsidRPr="007572C6">
        <w:rPr>
          <w:rFonts w:eastAsia="宋体" w:cs="Arial"/>
          <w:lang w:eastAsia="zh-CN"/>
        </w:rPr>
        <w:t xml:space="preserve">n </w:t>
      </w:r>
      <w:r w:rsidR="000F5EAE" w:rsidRPr="004057CD">
        <w:rPr>
          <w:rFonts w:eastAsia="宋体" w:cs="Arial"/>
          <w:lang w:eastAsia="zh-CN"/>
        </w:rPr>
        <w:t>DL/UL</w:t>
      </w:r>
      <w:r w:rsidR="000F5EAE">
        <w:rPr>
          <w:rFonts w:eastAsia="宋体" w:cs="Arial" w:hint="eastAsia"/>
          <w:lang w:eastAsia="zh-CN"/>
        </w:rPr>
        <w:t xml:space="preserve"> resource allocation</w:t>
      </w:r>
      <w:r w:rsidR="000F5EAE">
        <w:t xml:space="preserve">”, vivo, </w:t>
      </w:r>
      <w:r>
        <w:t xml:space="preserve">October </w:t>
      </w:r>
      <w:r w:rsidR="000F5EAE">
        <w:t>2017.</w:t>
      </w:r>
      <w:bookmarkEnd w:id="26"/>
    </w:p>
    <w:p w14:paraId="2B31CEEE" w14:textId="60F0EDFD" w:rsidR="00BA3EC7" w:rsidRPr="00C463C0" w:rsidRDefault="00D613E5" w:rsidP="00944AA9">
      <w:pPr>
        <w:pStyle w:val="a0"/>
        <w:numPr>
          <w:ilvl w:val="0"/>
          <w:numId w:val="28"/>
        </w:numPr>
      </w:pPr>
      <w:bookmarkStart w:id="27" w:name="_Ref492760604"/>
      <w:r>
        <w:rPr>
          <w:rFonts w:eastAsia="宋体"/>
          <w:kern w:val="2"/>
          <w:szCs w:val="20"/>
          <w:lang w:eastAsia="zh-CN"/>
        </w:rPr>
        <w:t xml:space="preserve">“RAN1#90 Chairman Notes”, </w:t>
      </w:r>
      <w:r>
        <w:rPr>
          <w:rFonts w:eastAsia="宋体" w:cs="Arial"/>
          <w:bCs/>
          <w:szCs w:val="20"/>
          <w:lang w:eastAsia="zh-CN"/>
        </w:rPr>
        <w:t xml:space="preserve">Prague, Czech Republic, </w:t>
      </w:r>
      <w:r>
        <w:rPr>
          <w:lang w:val="en-GB"/>
        </w:rPr>
        <w:t>21st – 25th August 2017</w:t>
      </w:r>
      <w:bookmarkEnd w:id="27"/>
      <w:r w:rsidR="00485DA0">
        <w:rPr>
          <w:lang w:val="en-GB"/>
        </w:rPr>
        <w:t>.</w:t>
      </w:r>
    </w:p>
    <w:p w14:paraId="30DC3762" w14:textId="77777777" w:rsidR="004E1A5B" w:rsidRPr="00407D19" w:rsidRDefault="004E1A5B" w:rsidP="00944AA9">
      <w:pPr>
        <w:pStyle w:val="a0"/>
        <w:rPr>
          <w:rFonts w:ascii="Arial" w:eastAsia="宋体" w:hAnsi="Arial"/>
          <w:sz w:val="36"/>
          <w:szCs w:val="20"/>
          <w:lang w:eastAsia="zh-CN"/>
        </w:rPr>
      </w:pPr>
    </w:p>
    <w:sectPr w:rsidR="004E1A5B"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047B2" w14:textId="77777777" w:rsidR="006D0FA2" w:rsidRDefault="006D0FA2">
      <w:r>
        <w:separator/>
      </w:r>
    </w:p>
  </w:endnote>
  <w:endnote w:type="continuationSeparator" w:id="0">
    <w:p w14:paraId="7E5BDF5C" w14:textId="77777777" w:rsidR="006D0FA2" w:rsidRDefault="006D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1E1A9" w14:textId="77777777" w:rsidR="00E14400" w:rsidRPr="00E7456F" w:rsidRDefault="00E14400" w:rsidP="00E7456F">
    <w:pPr>
      <w:pStyle w:val="ab"/>
      <w:jc w:val="center"/>
    </w:pPr>
    <w:r>
      <w:rPr>
        <w:rStyle w:val="ac"/>
      </w:rPr>
      <w:fldChar w:fldCharType="begin"/>
    </w:r>
    <w:r>
      <w:rPr>
        <w:rStyle w:val="ac"/>
      </w:rPr>
      <w:instrText xml:space="preserve"> PAGE </w:instrText>
    </w:r>
    <w:r>
      <w:rPr>
        <w:rStyle w:val="ac"/>
      </w:rPr>
      <w:fldChar w:fldCharType="separate"/>
    </w:r>
    <w:r w:rsidR="007837EC">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837EC">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AA8B5" w14:textId="77777777" w:rsidR="006D0FA2" w:rsidRDefault="006D0FA2">
      <w:r>
        <w:separator/>
      </w:r>
    </w:p>
  </w:footnote>
  <w:footnote w:type="continuationSeparator" w:id="0">
    <w:p w14:paraId="146ACA71" w14:textId="77777777" w:rsidR="006D0FA2" w:rsidRDefault="006D0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pt;height:10.2pt" o:bullet="t">
        <v:imagedata r:id="rId1" o:title="clip_image001"/>
      </v:shape>
    </w:pict>
  </w:numPicBullet>
  <w:numPicBullet w:numPicBulletId="1">
    <w:pict>
      <v:shape id="_x0000_i1029" type="#_x0000_t75" style="width:191.55pt;height:203.7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2E885415"/>
    <w:multiLevelType w:val="hybridMultilevel"/>
    <w:tmpl w:val="E7427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BA4D08"/>
    <w:multiLevelType w:val="hybridMultilevel"/>
    <w:tmpl w:val="B088CB5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7">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414D71A5"/>
    <w:multiLevelType w:val="hybridMultilevel"/>
    <w:tmpl w:val="07583D6E"/>
    <w:lvl w:ilvl="0" w:tplc="9FD41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A72C85"/>
    <w:multiLevelType w:val="hybridMultilevel"/>
    <w:tmpl w:val="66EAB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6"/>
  </w:num>
  <w:num w:numId="2">
    <w:abstractNumId w:val="31"/>
  </w:num>
  <w:num w:numId="3">
    <w:abstractNumId w:val="0"/>
  </w:num>
  <w:num w:numId="4">
    <w:abstractNumId w:val="32"/>
  </w:num>
  <w:num w:numId="5">
    <w:abstractNumId w:val="40"/>
  </w:num>
  <w:num w:numId="6">
    <w:abstractNumId w:val="13"/>
  </w:num>
  <w:num w:numId="7">
    <w:abstractNumId w:val="45"/>
  </w:num>
  <w:num w:numId="8">
    <w:abstractNumId w:val="9"/>
  </w:num>
  <w:num w:numId="9">
    <w:abstractNumId w:val="19"/>
  </w:num>
  <w:num w:numId="10">
    <w:abstractNumId w:val="4"/>
  </w:num>
  <w:num w:numId="11">
    <w:abstractNumId w:val="3"/>
  </w:num>
  <w:num w:numId="12">
    <w:abstractNumId w:val="41"/>
  </w:num>
  <w:num w:numId="13">
    <w:abstractNumId w:val="46"/>
  </w:num>
  <w:num w:numId="14">
    <w:abstractNumId w:val="46"/>
  </w:num>
  <w:num w:numId="15">
    <w:abstractNumId w:val="46"/>
  </w:num>
  <w:num w:numId="16">
    <w:abstractNumId w:val="46"/>
  </w:num>
  <w:num w:numId="17">
    <w:abstractNumId w:val="46"/>
  </w:num>
  <w:num w:numId="18">
    <w:abstractNumId w:val="2"/>
  </w:num>
  <w:num w:numId="19">
    <w:abstractNumId w:val="39"/>
  </w:num>
  <w:num w:numId="20">
    <w:abstractNumId w:val="8"/>
  </w:num>
  <w:num w:numId="21">
    <w:abstractNumId w:val="42"/>
  </w:num>
  <w:num w:numId="22">
    <w:abstractNumId w:val="11"/>
  </w:num>
  <w:num w:numId="23">
    <w:abstractNumId w:val="27"/>
  </w:num>
  <w:num w:numId="24">
    <w:abstractNumId w:val="10"/>
  </w:num>
  <w:num w:numId="25">
    <w:abstractNumId w:val="25"/>
  </w:num>
  <w:num w:numId="26">
    <w:abstractNumId w:val="49"/>
  </w:num>
  <w:num w:numId="27">
    <w:abstractNumId w:val="7"/>
  </w:num>
  <w:num w:numId="28">
    <w:abstractNumId w:val="47"/>
  </w:num>
  <w:num w:numId="29">
    <w:abstractNumId w:val="38"/>
  </w:num>
  <w:num w:numId="30">
    <w:abstractNumId w:val="34"/>
  </w:num>
  <w:num w:numId="31">
    <w:abstractNumId w:val="24"/>
  </w:num>
  <w:num w:numId="32">
    <w:abstractNumId w:val="35"/>
  </w:num>
  <w:num w:numId="33">
    <w:abstractNumId w:val="33"/>
  </w:num>
  <w:num w:numId="34">
    <w:abstractNumId w:val="14"/>
  </w:num>
  <w:num w:numId="35">
    <w:abstractNumId w:val="17"/>
  </w:num>
  <w:num w:numId="36">
    <w:abstractNumId w:val="15"/>
  </w:num>
  <w:num w:numId="37">
    <w:abstractNumId w:val="16"/>
  </w:num>
  <w:num w:numId="38">
    <w:abstractNumId w:val="23"/>
  </w:num>
  <w:num w:numId="39">
    <w:abstractNumId w:val="6"/>
  </w:num>
  <w:num w:numId="40">
    <w:abstractNumId w:val="5"/>
  </w:num>
  <w:num w:numId="41">
    <w:abstractNumId w:val="26"/>
  </w:num>
  <w:num w:numId="42">
    <w:abstractNumId w:val="21"/>
  </w:num>
  <w:num w:numId="43">
    <w:abstractNumId w:val="1"/>
  </w:num>
  <w:num w:numId="44">
    <w:abstractNumId w:val="29"/>
  </w:num>
  <w:num w:numId="45">
    <w:abstractNumId w:val="43"/>
  </w:num>
  <w:num w:numId="46">
    <w:abstractNumId w:val="44"/>
  </w:num>
  <w:num w:numId="47">
    <w:abstractNumId w:val="18"/>
  </w:num>
  <w:num w:numId="48">
    <w:abstractNumId w:val="48"/>
  </w:num>
  <w:num w:numId="49">
    <w:abstractNumId w:val="30"/>
  </w:num>
  <w:num w:numId="50">
    <w:abstractNumId w:val="22"/>
  </w:num>
  <w:num w:numId="51">
    <w:abstractNumId w:val="36"/>
  </w:num>
  <w:num w:numId="52">
    <w:abstractNumId w:val="12"/>
  </w:num>
  <w:num w:numId="53">
    <w:abstractNumId w:val="28"/>
  </w:num>
  <w:num w:numId="54">
    <w:abstractNumId w:val="20"/>
  </w:num>
  <w:num w:numId="5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kwrAUA0AhVxiwAAAA="/>
  </w:docVars>
  <w:rsids>
    <w:rsidRoot w:val="007B0733"/>
    <w:rsid w:val="0000279E"/>
    <w:rsid w:val="00004816"/>
    <w:rsid w:val="00004DD6"/>
    <w:rsid w:val="00005B9C"/>
    <w:rsid w:val="000100CC"/>
    <w:rsid w:val="00012455"/>
    <w:rsid w:val="000136EC"/>
    <w:rsid w:val="0001437B"/>
    <w:rsid w:val="00014788"/>
    <w:rsid w:val="00015B0D"/>
    <w:rsid w:val="00017714"/>
    <w:rsid w:val="00017F21"/>
    <w:rsid w:val="00022CB4"/>
    <w:rsid w:val="00022E21"/>
    <w:rsid w:val="000231C1"/>
    <w:rsid w:val="0002341E"/>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61DD"/>
    <w:rsid w:val="00037290"/>
    <w:rsid w:val="000377D9"/>
    <w:rsid w:val="000414C9"/>
    <w:rsid w:val="00041699"/>
    <w:rsid w:val="00042D63"/>
    <w:rsid w:val="000437D9"/>
    <w:rsid w:val="0004428F"/>
    <w:rsid w:val="0004507B"/>
    <w:rsid w:val="00046452"/>
    <w:rsid w:val="00047424"/>
    <w:rsid w:val="00050947"/>
    <w:rsid w:val="0005100C"/>
    <w:rsid w:val="0005168C"/>
    <w:rsid w:val="0005186B"/>
    <w:rsid w:val="00051C62"/>
    <w:rsid w:val="00052402"/>
    <w:rsid w:val="000528A1"/>
    <w:rsid w:val="00055ACB"/>
    <w:rsid w:val="00055E30"/>
    <w:rsid w:val="00055FCB"/>
    <w:rsid w:val="00061727"/>
    <w:rsid w:val="00062D7E"/>
    <w:rsid w:val="00062F52"/>
    <w:rsid w:val="000636C4"/>
    <w:rsid w:val="0006394C"/>
    <w:rsid w:val="000639C0"/>
    <w:rsid w:val="000640A0"/>
    <w:rsid w:val="00065022"/>
    <w:rsid w:val="00065A0D"/>
    <w:rsid w:val="0006654D"/>
    <w:rsid w:val="00072B01"/>
    <w:rsid w:val="00074060"/>
    <w:rsid w:val="00076E96"/>
    <w:rsid w:val="00076F74"/>
    <w:rsid w:val="0007708D"/>
    <w:rsid w:val="000773F6"/>
    <w:rsid w:val="00077FBE"/>
    <w:rsid w:val="00080662"/>
    <w:rsid w:val="000808E3"/>
    <w:rsid w:val="00081023"/>
    <w:rsid w:val="0008344F"/>
    <w:rsid w:val="000855F8"/>
    <w:rsid w:val="00086ACA"/>
    <w:rsid w:val="00087F07"/>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F9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986"/>
    <w:rsid w:val="000C1FF4"/>
    <w:rsid w:val="000C2C02"/>
    <w:rsid w:val="000C448E"/>
    <w:rsid w:val="000C4759"/>
    <w:rsid w:val="000C5F9A"/>
    <w:rsid w:val="000C6084"/>
    <w:rsid w:val="000C6C83"/>
    <w:rsid w:val="000D09E8"/>
    <w:rsid w:val="000D3CD0"/>
    <w:rsid w:val="000D44FE"/>
    <w:rsid w:val="000D515E"/>
    <w:rsid w:val="000D57AB"/>
    <w:rsid w:val="000D5CAF"/>
    <w:rsid w:val="000D6E66"/>
    <w:rsid w:val="000D6F08"/>
    <w:rsid w:val="000D7313"/>
    <w:rsid w:val="000D7F0F"/>
    <w:rsid w:val="000E22D3"/>
    <w:rsid w:val="000E2EA4"/>
    <w:rsid w:val="000E3126"/>
    <w:rsid w:val="000E3E99"/>
    <w:rsid w:val="000E4BF9"/>
    <w:rsid w:val="000E5507"/>
    <w:rsid w:val="000E5C66"/>
    <w:rsid w:val="000E5FCE"/>
    <w:rsid w:val="000E716D"/>
    <w:rsid w:val="000E7848"/>
    <w:rsid w:val="000F0DB3"/>
    <w:rsid w:val="000F20E6"/>
    <w:rsid w:val="000F2548"/>
    <w:rsid w:val="000F3D2F"/>
    <w:rsid w:val="000F4990"/>
    <w:rsid w:val="000F5307"/>
    <w:rsid w:val="000F5EAE"/>
    <w:rsid w:val="000F65C5"/>
    <w:rsid w:val="000F675C"/>
    <w:rsid w:val="000F6D45"/>
    <w:rsid w:val="000F7DB5"/>
    <w:rsid w:val="000F7E9E"/>
    <w:rsid w:val="0010065D"/>
    <w:rsid w:val="00100712"/>
    <w:rsid w:val="001010CE"/>
    <w:rsid w:val="00103D3A"/>
    <w:rsid w:val="00104824"/>
    <w:rsid w:val="0010634F"/>
    <w:rsid w:val="00107CC3"/>
    <w:rsid w:val="001103E3"/>
    <w:rsid w:val="00110BDC"/>
    <w:rsid w:val="00110E71"/>
    <w:rsid w:val="00111DA7"/>
    <w:rsid w:val="00112858"/>
    <w:rsid w:val="00112AB0"/>
    <w:rsid w:val="00112C61"/>
    <w:rsid w:val="00114348"/>
    <w:rsid w:val="00115FAF"/>
    <w:rsid w:val="0011627E"/>
    <w:rsid w:val="00122266"/>
    <w:rsid w:val="001228AF"/>
    <w:rsid w:val="00122DC7"/>
    <w:rsid w:val="00122F85"/>
    <w:rsid w:val="00123A36"/>
    <w:rsid w:val="00123FA2"/>
    <w:rsid w:val="00124816"/>
    <w:rsid w:val="001256FC"/>
    <w:rsid w:val="00127E57"/>
    <w:rsid w:val="00130B4A"/>
    <w:rsid w:val="00130C50"/>
    <w:rsid w:val="001316E0"/>
    <w:rsid w:val="00131A4A"/>
    <w:rsid w:val="00131EDB"/>
    <w:rsid w:val="00132212"/>
    <w:rsid w:val="0013241C"/>
    <w:rsid w:val="00132CD6"/>
    <w:rsid w:val="00134D51"/>
    <w:rsid w:val="00135E5E"/>
    <w:rsid w:val="00140836"/>
    <w:rsid w:val="00141CC8"/>
    <w:rsid w:val="00142059"/>
    <w:rsid w:val="0014240A"/>
    <w:rsid w:val="001428AB"/>
    <w:rsid w:val="001429B9"/>
    <w:rsid w:val="001439C8"/>
    <w:rsid w:val="00145E42"/>
    <w:rsid w:val="001460A1"/>
    <w:rsid w:val="00147E5D"/>
    <w:rsid w:val="00147F65"/>
    <w:rsid w:val="00150398"/>
    <w:rsid w:val="00150A25"/>
    <w:rsid w:val="00151437"/>
    <w:rsid w:val="00151E9D"/>
    <w:rsid w:val="0015297D"/>
    <w:rsid w:val="001530FD"/>
    <w:rsid w:val="0015335C"/>
    <w:rsid w:val="001537C6"/>
    <w:rsid w:val="00155CEA"/>
    <w:rsid w:val="001565F5"/>
    <w:rsid w:val="0015666B"/>
    <w:rsid w:val="00156786"/>
    <w:rsid w:val="001567A4"/>
    <w:rsid w:val="00160855"/>
    <w:rsid w:val="00160B53"/>
    <w:rsid w:val="0016180C"/>
    <w:rsid w:val="00161A87"/>
    <w:rsid w:val="00161B07"/>
    <w:rsid w:val="001651AF"/>
    <w:rsid w:val="00165ABE"/>
    <w:rsid w:val="00166DFC"/>
    <w:rsid w:val="0016724B"/>
    <w:rsid w:val="00167548"/>
    <w:rsid w:val="00167975"/>
    <w:rsid w:val="0017038C"/>
    <w:rsid w:val="00170B16"/>
    <w:rsid w:val="00171099"/>
    <w:rsid w:val="00171298"/>
    <w:rsid w:val="001722F6"/>
    <w:rsid w:val="00173200"/>
    <w:rsid w:val="001732A4"/>
    <w:rsid w:val="00173D5B"/>
    <w:rsid w:val="0017424D"/>
    <w:rsid w:val="0017442C"/>
    <w:rsid w:val="00174729"/>
    <w:rsid w:val="00176832"/>
    <w:rsid w:val="00176C04"/>
    <w:rsid w:val="00181F2E"/>
    <w:rsid w:val="00182C51"/>
    <w:rsid w:val="00183A3D"/>
    <w:rsid w:val="00184335"/>
    <w:rsid w:val="00184EF0"/>
    <w:rsid w:val="0018704B"/>
    <w:rsid w:val="0018750B"/>
    <w:rsid w:val="00190C90"/>
    <w:rsid w:val="0019151A"/>
    <w:rsid w:val="00191B0F"/>
    <w:rsid w:val="00191ED1"/>
    <w:rsid w:val="00191EFE"/>
    <w:rsid w:val="001928B8"/>
    <w:rsid w:val="00192BE0"/>
    <w:rsid w:val="001939B7"/>
    <w:rsid w:val="00193BD4"/>
    <w:rsid w:val="00193CB3"/>
    <w:rsid w:val="00195826"/>
    <w:rsid w:val="00195A32"/>
    <w:rsid w:val="00197D3E"/>
    <w:rsid w:val="001A03F5"/>
    <w:rsid w:val="001A04CB"/>
    <w:rsid w:val="001A0607"/>
    <w:rsid w:val="001A16D7"/>
    <w:rsid w:val="001A3365"/>
    <w:rsid w:val="001A46E6"/>
    <w:rsid w:val="001A4B6E"/>
    <w:rsid w:val="001A5855"/>
    <w:rsid w:val="001A6823"/>
    <w:rsid w:val="001A68BF"/>
    <w:rsid w:val="001A71A6"/>
    <w:rsid w:val="001B0C8B"/>
    <w:rsid w:val="001B0E4A"/>
    <w:rsid w:val="001B283F"/>
    <w:rsid w:val="001B340F"/>
    <w:rsid w:val="001B5566"/>
    <w:rsid w:val="001B5FDC"/>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8AB"/>
    <w:rsid w:val="001D69D9"/>
    <w:rsid w:val="001D6B18"/>
    <w:rsid w:val="001D6C22"/>
    <w:rsid w:val="001D79F6"/>
    <w:rsid w:val="001D7A31"/>
    <w:rsid w:val="001E05B6"/>
    <w:rsid w:val="001E06DF"/>
    <w:rsid w:val="001E1ABE"/>
    <w:rsid w:val="001E31EC"/>
    <w:rsid w:val="001E3E02"/>
    <w:rsid w:val="001E3FF2"/>
    <w:rsid w:val="001E4455"/>
    <w:rsid w:val="001E5429"/>
    <w:rsid w:val="001E6A17"/>
    <w:rsid w:val="001E6D77"/>
    <w:rsid w:val="001F0B80"/>
    <w:rsid w:val="001F20D7"/>
    <w:rsid w:val="001F2167"/>
    <w:rsid w:val="001F530B"/>
    <w:rsid w:val="001F74FB"/>
    <w:rsid w:val="001F7632"/>
    <w:rsid w:val="00200003"/>
    <w:rsid w:val="002009CD"/>
    <w:rsid w:val="002016AF"/>
    <w:rsid w:val="0020181F"/>
    <w:rsid w:val="00203845"/>
    <w:rsid w:val="00204993"/>
    <w:rsid w:val="00204A6C"/>
    <w:rsid w:val="00204FA1"/>
    <w:rsid w:val="00205120"/>
    <w:rsid w:val="00207141"/>
    <w:rsid w:val="00211138"/>
    <w:rsid w:val="002115E3"/>
    <w:rsid w:val="002119A3"/>
    <w:rsid w:val="00211CC3"/>
    <w:rsid w:val="0021248D"/>
    <w:rsid w:val="002129B0"/>
    <w:rsid w:val="00214AF1"/>
    <w:rsid w:val="00217018"/>
    <w:rsid w:val="00220E0C"/>
    <w:rsid w:val="002211A7"/>
    <w:rsid w:val="00221976"/>
    <w:rsid w:val="00222904"/>
    <w:rsid w:val="00222E3F"/>
    <w:rsid w:val="00223571"/>
    <w:rsid w:val="00224C5C"/>
    <w:rsid w:val="0022538D"/>
    <w:rsid w:val="0022546E"/>
    <w:rsid w:val="0022598D"/>
    <w:rsid w:val="00225EDD"/>
    <w:rsid w:val="00226DC1"/>
    <w:rsid w:val="00226E4C"/>
    <w:rsid w:val="002310ED"/>
    <w:rsid w:val="002319FC"/>
    <w:rsid w:val="002321A9"/>
    <w:rsid w:val="002331F3"/>
    <w:rsid w:val="0023460C"/>
    <w:rsid w:val="00235B1D"/>
    <w:rsid w:val="00235B7E"/>
    <w:rsid w:val="00235D5B"/>
    <w:rsid w:val="00236579"/>
    <w:rsid w:val="00237142"/>
    <w:rsid w:val="00241153"/>
    <w:rsid w:val="00241DA8"/>
    <w:rsid w:val="002432A3"/>
    <w:rsid w:val="00246583"/>
    <w:rsid w:val="00247106"/>
    <w:rsid w:val="002477F2"/>
    <w:rsid w:val="00250D1E"/>
    <w:rsid w:val="002535F9"/>
    <w:rsid w:val="00253A5B"/>
    <w:rsid w:val="00253D83"/>
    <w:rsid w:val="00254839"/>
    <w:rsid w:val="00255571"/>
    <w:rsid w:val="002569E2"/>
    <w:rsid w:val="00257687"/>
    <w:rsid w:val="00257783"/>
    <w:rsid w:val="002609E8"/>
    <w:rsid w:val="002617D0"/>
    <w:rsid w:val="0026304A"/>
    <w:rsid w:val="00263236"/>
    <w:rsid w:val="00265848"/>
    <w:rsid w:val="00265AB1"/>
    <w:rsid w:val="00265E6D"/>
    <w:rsid w:val="002706A5"/>
    <w:rsid w:val="002728A4"/>
    <w:rsid w:val="00272EE2"/>
    <w:rsid w:val="00273DE5"/>
    <w:rsid w:val="00273ECB"/>
    <w:rsid w:val="00275377"/>
    <w:rsid w:val="00275575"/>
    <w:rsid w:val="00275DB3"/>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907CA"/>
    <w:rsid w:val="00294D51"/>
    <w:rsid w:val="002954C3"/>
    <w:rsid w:val="00296D86"/>
    <w:rsid w:val="00296FB5"/>
    <w:rsid w:val="002974E9"/>
    <w:rsid w:val="00297CD9"/>
    <w:rsid w:val="002A053A"/>
    <w:rsid w:val="002A29D3"/>
    <w:rsid w:val="002A313D"/>
    <w:rsid w:val="002A343A"/>
    <w:rsid w:val="002A4328"/>
    <w:rsid w:val="002A4A11"/>
    <w:rsid w:val="002A6322"/>
    <w:rsid w:val="002A7EA8"/>
    <w:rsid w:val="002B0AF1"/>
    <w:rsid w:val="002B106F"/>
    <w:rsid w:val="002B277A"/>
    <w:rsid w:val="002B34AE"/>
    <w:rsid w:val="002B34B3"/>
    <w:rsid w:val="002B3B2D"/>
    <w:rsid w:val="002B4E57"/>
    <w:rsid w:val="002B5311"/>
    <w:rsid w:val="002B57CE"/>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ECC"/>
    <w:rsid w:val="002E09DB"/>
    <w:rsid w:val="002E12CF"/>
    <w:rsid w:val="002E50D2"/>
    <w:rsid w:val="002E5303"/>
    <w:rsid w:val="002E6141"/>
    <w:rsid w:val="002E755D"/>
    <w:rsid w:val="002E7C0F"/>
    <w:rsid w:val="002F1A77"/>
    <w:rsid w:val="002F2584"/>
    <w:rsid w:val="002F2BAD"/>
    <w:rsid w:val="002F2E09"/>
    <w:rsid w:val="002F326C"/>
    <w:rsid w:val="002F3308"/>
    <w:rsid w:val="002F5C89"/>
    <w:rsid w:val="002F6925"/>
    <w:rsid w:val="00300A7E"/>
    <w:rsid w:val="003013A7"/>
    <w:rsid w:val="00301464"/>
    <w:rsid w:val="00303528"/>
    <w:rsid w:val="00303AED"/>
    <w:rsid w:val="00303D3A"/>
    <w:rsid w:val="003040FA"/>
    <w:rsid w:val="003048A7"/>
    <w:rsid w:val="00304985"/>
    <w:rsid w:val="0030544C"/>
    <w:rsid w:val="00311693"/>
    <w:rsid w:val="00311F55"/>
    <w:rsid w:val="00312249"/>
    <w:rsid w:val="0031342C"/>
    <w:rsid w:val="003141DE"/>
    <w:rsid w:val="003144D4"/>
    <w:rsid w:val="00314F34"/>
    <w:rsid w:val="00316981"/>
    <w:rsid w:val="00317265"/>
    <w:rsid w:val="00321581"/>
    <w:rsid w:val="00322376"/>
    <w:rsid w:val="00323A1D"/>
    <w:rsid w:val="00324299"/>
    <w:rsid w:val="003245C9"/>
    <w:rsid w:val="00325518"/>
    <w:rsid w:val="00325875"/>
    <w:rsid w:val="00325AA3"/>
    <w:rsid w:val="0032615D"/>
    <w:rsid w:val="00327BC9"/>
    <w:rsid w:val="003307CA"/>
    <w:rsid w:val="00330E13"/>
    <w:rsid w:val="00331876"/>
    <w:rsid w:val="0033267A"/>
    <w:rsid w:val="00334221"/>
    <w:rsid w:val="00334592"/>
    <w:rsid w:val="00340414"/>
    <w:rsid w:val="00340E0F"/>
    <w:rsid w:val="00341EA9"/>
    <w:rsid w:val="003425F4"/>
    <w:rsid w:val="00342983"/>
    <w:rsid w:val="003437D1"/>
    <w:rsid w:val="0034413A"/>
    <w:rsid w:val="00344E66"/>
    <w:rsid w:val="00346524"/>
    <w:rsid w:val="00346F06"/>
    <w:rsid w:val="00347C37"/>
    <w:rsid w:val="003506AB"/>
    <w:rsid w:val="00351183"/>
    <w:rsid w:val="00351829"/>
    <w:rsid w:val="00351A8B"/>
    <w:rsid w:val="0035314C"/>
    <w:rsid w:val="00354D18"/>
    <w:rsid w:val="00354FAE"/>
    <w:rsid w:val="003554FE"/>
    <w:rsid w:val="00356170"/>
    <w:rsid w:val="00356453"/>
    <w:rsid w:val="003567C4"/>
    <w:rsid w:val="003569F6"/>
    <w:rsid w:val="003604F9"/>
    <w:rsid w:val="00360FB6"/>
    <w:rsid w:val="003631EB"/>
    <w:rsid w:val="0036391E"/>
    <w:rsid w:val="00364D92"/>
    <w:rsid w:val="0036633B"/>
    <w:rsid w:val="0036761C"/>
    <w:rsid w:val="00367816"/>
    <w:rsid w:val="00367877"/>
    <w:rsid w:val="00370162"/>
    <w:rsid w:val="0037118B"/>
    <w:rsid w:val="0037173A"/>
    <w:rsid w:val="0037280C"/>
    <w:rsid w:val="00373BE7"/>
    <w:rsid w:val="00373DF3"/>
    <w:rsid w:val="00375392"/>
    <w:rsid w:val="0038094F"/>
    <w:rsid w:val="00380C3D"/>
    <w:rsid w:val="0038164D"/>
    <w:rsid w:val="00381B90"/>
    <w:rsid w:val="00381F8B"/>
    <w:rsid w:val="003824F8"/>
    <w:rsid w:val="00382CFF"/>
    <w:rsid w:val="00382E63"/>
    <w:rsid w:val="00384F08"/>
    <w:rsid w:val="00385E59"/>
    <w:rsid w:val="00386A7A"/>
    <w:rsid w:val="003877A0"/>
    <w:rsid w:val="00392EDF"/>
    <w:rsid w:val="00393153"/>
    <w:rsid w:val="00395CD3"/>
    <w:rsid w:val="0039756F"/>
    <w:rsid w:val="00397BCC"/>
    <w:rsid w:val="003A1C0A"/>
    <w:rsid w:val="003A39FB"/>
    <w:rsid w:val="003A546A"/>
    <w:rsid w:val="003A66A5"/>
    <w:rsid w:val="003A7134"/>
    <w:rsid w:val="003B00EE"/>
    <w:rsid w:val="003B39F7"/>
    <w:rsid w:val="003B3F0A"/>
    <w:rsid w:val="003B568E"/>
    <w:rsid w:val="003B580C"/>
    <w:rsid w:val="003B5CDE"/>
    <w:rsid w:val="003B65FA"/>
    <w:rsid w:val="003B6CE5"/>
    <w:rsid w:val="003C0020"/>
    <w:rsid w:val="003C0408"/>
    <w:rsid w:val="003C0828"/>
    <w:rsid w:val="003C1439"/>
    <w:rsid w:val="003C1B2A"/>
    <w:rsid w:val="003C2295"/>
    <w:rsid w:val="003C23BD"/>
    <w:rsid w:val="003C2433"/>
    <w:rsid w:val="003C3B8C"/>
    <w:rsid w:val="003C43A6"/>
    <w:rsid w:val="003C43F9"/>
    <w:rsid w:val="003C4DBD"/>
    <w:rsid w:val="003C4EC9"/>
    <w:rsid w:val="003C4F67"/>
    <w:rsid w:val="003C6709"/>
    <w:rsid w:val="003D1853"/>
    <w:rsid w:val="003D2786"/>
    <w:rsid w:val="003D3518"/>
    <w:rsid w:val="003D3A81"/>
    <w:rsid w:val="003D3BD9"/>
    <w:rsid w:val="003D44CA"/>
    <w:rsid w:val="003D519E"/>
    <w:rsid w:val="003D5C07"/>
    <w:rsid w:val="003D7C9F"/>
    <w:rsid w:val="003D7EE3"/>
    <w:rsid w:val="003E10EF"/>
    <w:rsid w:val="003E1101"/>
    <w:rsid w:val="003E19F7"/>
    <w:rsid w:val="003E2B89"/>
    <w:rsid w:val="003E2C05"/>
    <w:rsid w:val="003E3D90"/>
    <w:rsid w:val="003E5869"/>
    <w:rsid w:val="003E66C0"/>
    <w:rsid w:val="003E69BE"/>
    <w:rsid w:val="003F0F5D"/>
    <w:rsid w:val="003F10DD"/>
    <w:rsid w:val="003F1A46"/>
    <w:rsid w:val="003F3F42"/>
    <w:rsid w:val="003F4012"/>
    <w:rsid w:val="003F42F0"/>
    <w:rsid w:val="003F49E1"/>
    <w:rsid w:val="003F4CF2"/>
    <w:rsid w:val="003F5451"/>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2F47"/>
    <w:rsid w:val="00423044"/>
    <w:rsid w:val="00423300"/>
    <w:rsid w:val="00423DCA"/>
    <w:rsid w:val="004249E7"/>
    <w:rsid w:val="00425DC9"/>
    <w:rsid w:val="00426025"/>
    <w:rsid w:val="00427AB7"/>
    <w:rsid w:val="00431839"/>
    <w:rsid w:val="00431E02"/>
    <w:rsid w:val="00431E2A"/>
    <w:rsid w:val="00434B9F"/>
    <w:rsid w:val="00434E4E"/>
    <w:rsid w:val="004366B4"/>
    <w:rsid w:val="0043726A"/>
    <w:rsid w:val="004405B2"/>
    <w:rsid w:val="00440F80"/>
    <w:rsid w:val="00441750"/>
    <w:rsid w:val="00442242"/>
    <w:rsid w:val="00442FB3"/>
    <w:rsid w:val="004441E2"/>
    <w:rsid w:val="00444BD2"/>
    <w:rsid w:val="00445219"/>
    <w:rsid w:val="00446637"/>
    <w:rsid w:val="00447775"/>
    <w:rsid w:val="004502DD"/>
    <w:rsid w:val="0045134F"/>
    <w:rsid w:val="00451E00"/>
    <w:rsid w:val="004534A9"/>
    <w:rsid w:val="00454153"/>
    <w:rsid w:val="004547B4"/>
    <w:rsid w:val="00454C93"/>
    <w:rsid w:val="00455861"/>
    <w:rsid w:val="0045786D"/>
    <w:rsid w:val="004604BC"/>
    <w:rsid w:val="00461013"/>
    <w:rsid w:val="004612F9"/>
    <w:rsid w:val="0046239D"/>
    <w:rsid w:val="00463DC4"/>
    <w:rsid w:val="0046553C"/>
    <w:rsid w:val="00466123"/>
    <w:rsid w:val="00466BDD"/>
    <w:rsid w:val="00467A3F"/>
    <w:rsid w:val="004701B9"/>
    <w:rsid w:val="004711D4"/>
    <w:rsid w:val="004720FB"/>
    <w:rsid w:val="00474377"/>
    <w:rsid w:val="00474699"/>
    <w:rsid w:val="00474896"/>
    <w:rsid w:val="00475283"/>
    <w:rsid w:val="00475F08"/>
    <w:rsid w:val="00475FAF"/>
    <w:rsid w:val="00480DDD"/>
    <w:rsid w:val="00481A9C"/>
    <w:rsid w:val="00481E41"/>
    <w:rsid w:val="00481FB9"/>
    <w:rsid w:val="004831CD"/>
    <w:rsid w:val="00483C24"/>
    <w:rsid w:val="00485DA0"/>
    <w:rsid w:val="00486D7B"/>
    <w:rsid w:val="00487AAD"/>
    <w:rsid w:val="00487AEA"/>
    <w:rsid w:val="00490F6A"/>
    <w:rsid w:val="004921F4"/>
    <w:rsid w:val="00492EDE"/>
    <w:rsid w:val="0049327F"/>
    <w:rsid w:val="00493E6D"/>
    <w:rsid w:val="00494081"/>
    <w:rsid w:val="00494DEF"/>
    <w:rsid w:val="00496850"/>
    <w:rsid w:val="00497313"/>
    <w:rsid w:val="004A0A22"/>
    <w:rsid w:val="004A0AA7"/>
    <w:rsid w:val="004A3239"/>
    <w:rsid w:val="004A49D2"/>
    <w:rsid w:val="004A49EA"/>
    <w:rsid w:val="004A5113"/>
    <w:rsid w:val="004A6E10"/>
    <w:rsid w:val="004B0686"/>
    <w:rsid w:val="004B0A66"/>
    <w:rsid w:val="004B2CA6"/>
    <w:rsid w:val="004B2F38"/>
    <w:rsid w:val="004B3919"/>
    <w:rsid w:val="004B57CC"/>
    <w:rsid w:val="004B6341"/>
    <w:rsid w:val="004B67F0"/>
    <w:rsid w:val="004B7111"/>
    <w:rsid w:val="004C07C4"/>
    <w:rsid w:val="004C0A9A"/>
    <w:rsid w:val="004C252D"/>
    <w:rsid w:val="004C265B"/>
    <w:rsid w:val="004C2750"/>
    <w:rsid w:val="004C326A"/>
    <w:rsid w:val="004C3408"/>
    <w:rsid w:val="004C39E0"/>
    <w:rsid w:val="004C3D3F"/>
    <w:rsid w:val="004C5A6A"/>
    <w:rsid w:val="004C5D5B"/>
    <w:rsid w:val="004C75CD"/>
    <w:rsid w:val="004D0070"/>
    <w:rsid w:val="004D020D"/>
    <w:rsid w:val="004D058C"/>
    <w:rsid w:val="004D087A"/>
    <w:rsid w:val="004D0F38"/>
    <w:rsid w:val="004D11B5"/>
    <w:rsid w:val="004D1B94"/>
    <w:rsid w:val="004D602D"/>
    <w:rsid w:val="004D684C"/>
    <w:rsid w:val="004D7B88"/>
    <w:rsid w:val="004E04A6"/>
    <w:rsid w:val="004E1255"/>
    <w:rsid w:val="004E1A5B"/>
    <w:rsid w:val="004E3E32"/>
    <w:rsid w:val="004E462B"/>
    <w:rsid w:val="004E5834"/>
    <w:rsid w:val="004E58E1"/>
    <w:rsid w:val="004E6C71"/>
    <w:rsid w:val="004E76FB"/>
    <w:rsid w:val="004E788A"/>
    <w:rsid w:val="004E7DD8"/>
    <w:rsid w:val="004F11D2"/>
    <w:rsid w:val="004F1A6B"/>
    <w:rsid w:val="004F1D3E"/>
    <w:rsid w:val="004F34C3"/>
    <w:rsid w:val="004F43B7"/>
    <w:rsid w:val="004F5198"/>
    <w:rsid w:val="004F5D57"/>
    <w:rsid w:val="004F7AC9"/>
    <w:rsid w:val="00501114"/>
    <w:rsid w:val="00501DF5"/>
    <w:rsid w:val="00502B39"/>
    <w:rsid w:val="0050425E"/>
    <w:rsid w:val="00507A7B"/>
    <w:rsid w:val="00510403"/>
    <w:rsid w:val="005111D1"/>
    <w:rsid w:val="00512980"/>
    <w:rsid w:val="00513EE8"/>
    <w:rsid w:val="00514D60"/>
    <w:rsid w:val="00515155"/>
    <w:rsid w:val="0051799E"/>
    <w:rsid w:val="00521075"/>
    <w:rsid w:val="005215C7"/>
    <w:rsid w:val="00522AAF"/>
    <w:rsid w:val="00522B14"/>
    <w:rsid w:val="005245D8"/>
    <w:rsid w:val="00526A6C"/>
    <w:rsid w:val="00526EA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F24"/>
    <w:rsid w:val="0054335E"/>
    <w:rsid w:val="00543483"/>
    <w:rsid w:val="005436FA"/>
    <w:rsid w:val="00543FE1"/>
    <w:rsid w:val="005444E9"/>
    <w:rsid w:val="00544F5E"/>
    <w:rsid w:val="00545BD8"/>
    <w:rsid w:val="00547B3A"/>
    <w:rsid w:val="00551185"/>
    <w:rsid w:val="005543C7"/>
    <w:rsid w:val="0055546D"/>
    <w:rsid w:val="00555A24"/>
    <w:rsid w:val="00556F96"/>
    <w:rsid w:val="005608D4"/>
    <w:rsid w:val="005609DE"/>
    <w:rsid w:val="00561231"/>
    <w:rsid w:val="0056212A"/>
    <w:rsid w:val="00562AD2"/>
    <w:rsid w:val="00562D28"/>
    <w:rsid w:val="00562DB5"/>
    <w:rsid w:val="005631B5"/>
    <w:rsid w:val="005637A6"/>
    <w:rsid w:val="00564BAF"/>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695C"/>
    <w:rsid w:val="005802C5"/>
    <w:rsid w:val="00580677"/>
    <w:rsid w:val="00581A9B"/>
    <w:rsid w:val="005838EB"/>
    <w:rsid w:val="00584954"/>
    <w:rsid w:val="0058528C"/>
    <w:rsid w:val="00585407"/>
    <w:rsid w:val="00585BA1"/>
    <w:rsid w:val="0058608F"/>
    <w:rsid w:val="00586508"/>
    <w:rsid w:val="00587CD0"/>
    <w:rsid w:val="005901BA"/>
    <w:rsid w:val="00590590"/>
    <w:rsid w:val="005919FB"/>
    <w:rsid w:val="00591A4B"/>
    <w:rsid w:val="00593295"/>
    <w:rsid w:val="005939A6"/>
    <w:rsid w:val="00593FA1"/>
    <w:rsid w:val="005971E4"/>
    <w:rsid w:val="00597EBD"/>
    <w:rsid w:val="005A04F8"/>
    <w:rsid w:val="005A06CB"/>
    <w:rsid w:val="005A17B9"/>
    <w:rsid w:val="005A1A32"/>
    <w:rsid w:val="005A1B4C"/>
    <w:rsid w:val="005A1EC0"/>
    <w:rsid w:val="005A20DA"/>
    <w:rsid w:val="005A424B"/>
    <w:rsid w:val="005A4560"/>
    <w:rsid w:val="005A4865"/>
    <w:rsid w:val="005A4BD1"/>
    <w:rsid w:val="005A754A"/>
    <w:rsid w:val="005B2BF1"/>
    <w:rsid w:val="005B3ECA"/>
    <w:rsid w:val="005B48F0"/>
    <w:rsid w:val="005B631C"/>
    <w:rsid w:val="005B7089"/>
    <w:rsid w:val="005C13E8"/>
    <w:rsid w:val="005C1E6D"/>
    <w:rsid w:val="005C252B"/>
    <w:rsid w:val="005C324E"/>
    <w:rsid w:val="005C4474"/>
    <w:rsid w:val="005C4781"/>
    <w:rsid w:val="005C4C7E"/>
    <w:rsid w:val="005C5A45"/>
    <w:rsid w:val="005C5D1C"/>
    <w:rsid w:val="005D0375"/>
    <w:rsid w:val="005D0E44"/>
    <w:rsid w:val="005D25B3"/>
    <w:rsid w:val="005D25DE"/>
    <w:rsid w:val="005D389D"/>
    <w:rsid w:val="005D63F1"/>
    <w:rsid w:val="005D655A"/>
    <w:rsid w:val="005E0C3B"/>
    <w:rsid w:val="005E142E"/>
    <w:rsid w:val="005E1E11"/>
    <w:rsid w:val="005E2979"/>
    <w:rsid w:val="005E33CC"/>
    <w:rsid w:val="005E769A"/>
    <w:rsid w:val="005E7CDE"/>
    <w:rsid w:val="005F141F"/>
    <w:rsid w:val="005F279F"/>
    <w:rsid w:val="005F292D"/>
    <w:rsid w:val="005F2D04"/>
    <w:rsid w:val="005F3780"/>
    <w:rsid w:val="005F64E9"/>
    <w:rsid w:val="005F70CC"/>
    <w:rsid w:val="005F722C"/>
    <w:rsid w:val="00600132"/>
    <w:rsid w:val="00601F2F"/>
    <w:rsid w:val="006026D9"/>
    <w:rsid w:val="00603893"/>
    <w:rsid w:val="006039F5"/>
    <w:rsid w:val="00603DCE"/>
    <w:rsid w:val="006054C9"/>
    <w:rsid w:val="00605A54"/>
    <w:rsid w:val="006060E6"/>
    <w:rsid w:val="00607341"/>
    <w:rsid w:val="00607CD9"/>
    <w:rsid w:val="00607EE0"/>
    <w:rsid w:val="00611084"/>
    <w:rsid w:val="00612270"/>
    <w:rsid w:val="00613091"/>
    <w:rsid w:val="006136AC"/>
    <w:rsid w:val="00613930"/>
    <w:rsid w:val="0061440B"/>
    <w:rsid w:val="00616117"/>
    <w:rsid w:val="00617622"/>
    <w:rsid w:val="00617B2E"/>
    <w:rsid w:val="006213BE"/>
    <w:rsid w:val="00621FC6"/>
    <w:rsid w:val="006234D2"/>
    <w:rsid w:val="006239E7"/>
    <w:rsid w:val="00624D94"/>
    <w:rsid w:val="006253D0"/>
    <w:rsid w:val="00625575"/>
    <w:rsid w:val="0062654C"/>
    <w:rsid w:val="00626694"/>
    <w:rsid w:val="0062689B"/>
    <w:rsid w:val="00627B51"/>
    <w:rsid w:val="00627EF1"/>
    <w:rsid w:val="00630230"/>
    <w:rsid w:val="00630243"/>
    <w:rsid w:val="00633F54"/>
    <w:rsid w:val="00635028"/>
    <w:rsid w:val="00635943"/>
    <w:rsid w:val="00635E0A"/>
    <w:rsid w:val="00636AFB"/>
    <w:rsid w:val="00637094"/>
    <w:rsid w:val="006375C4"/>
    <w:rsid w:val="006379B2"/>
    <w:rsid w:val="0064062F"/>
    <w:rsid w:val="006413BF"/>
    <w:rsid w:val="006434E4"/>
    <w:rsid w:val="006448D7"/>
    <w:rsid w:val="00644DE1"/>
    <w:rsid w:val="00645238"/>
    <w:rsid w:val="00645373"/>
    <w:rsid w:val="00646D76"/>
    <w:rsid w:val="00647F84"/>
    <w:rsid w:val="00653227"/>
    <w:rsid w:val="006532C7"/>
    <w:rsid w:val="00654DC3"/>
    <w:rsid w:val="00655386"/>
    <w:rsid w:val="006567BC"/>
    <w:rsid w:val="00656C46"/>
    <w:rsid w:val="00657187"/>
    <w:rsid w:val="00660103"/>
    <w:rsid w:val="00663E69"/>
    <w:rsid w:val="00664F62"/>
    <w:rsid w:val="00665E47"/>
    <w:rsid w:val="00666980"/>
    <w:rsid w:val="00670C1C"/>
    <w:rsid w:val="00673620"/>
    <w:rsid w:val="00673DD9"/>
    <w:rsid w:val="00675394"/>
    <w:rsid w:val="00675D46"/>
    <w:rsid w:val="00675EFE"/>
    <w:rsid w:val="00676622"/>
    <w:rsid w:val="00676BA6"/>
    <w:rsid w:val="00677B80"/>
    <w:rsid w:val="00677C4C"/>
    <w:rsid w:val="006807DD"/>
    <w:rsid w:val="006816DD"/>
    <w:rsid w:val="006830A3"/>
    <w:rsid w:val="00684E5E"/>
    <w:rsid w:val="00685325"/>
    <w:rsid w:val="006855A7"/>
    <w:rsid w:val="00685884"/>
    <w:rsid w:val="00685B7B"/>
    <w:rsid w:val="0068613C"/>
    <w:rsid w:val="00686806"/>
    <w:rsid w:val="00686C40"/>
    <w:rsid w:val="00686CFD"/>
    <w:rsid w:val="00687860"/>
    <w:rsid w:val="00691685"/>
    <w:rsid w:val="006927E9"/>
    <w:rsid w:val="006928DC"/>
    <w:rsid w:val="00692B2A"/>
    <w:rsid w:val="006934BB"/>
    <w:rsid w:val="00694A4D"/>
    <w:rsid w:val="006954D1"/>
    <w:rsid w:val="00697C59"/>
    <w:rsid w:val="006A12AE"/>
    <w:rsid w:val="006A1445"/>
    <w:rsid w:val="006A232D"/>
    <w:rsid w:val="006A260C"/>
    <w:rsid w:val="006A47C9"/>
    <w:rsid w:val="006A533F"/>
    <w:rsid w:val="006A626E"/>
    <w:rsid w:val="006A6DF0"/>
    <w:rsid w:val="006B09ED"/>
    <w:rsid w:val="006B1718"/>
    <w:rsid w:val="006B2683"/>
    <w:rsid w:val="006B49CF"/>
    <w:rsid w:val="006B517A"/>
    <w:rsid w:val="006B5BFC"/>
    <w:rsid w:val="006B6C18"/>
    <w:rsid w:val="006B70BE"/>
    <w:rsid w:val="006C0949"/>
    <w:rsid w:val="006C151C"/>
    <w:rsid w:val="006C3073"/>
    <w:rsid w:val="006C4254"/>
    <w:rsid w:val="006C7617"/>
    <w:rsid w:val="006D02E3"/>
    <w:rsid w:val="006D0931"/>
    <w:rsid w:val="006D0FA2"/>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02B7"/>
    <w:rsid w:val="006E2A6B"/>
    <w:rsid w:val="006E2C93"/>
    <w:rsid w:val="006E2F7B"/>
    <w:rsid w:val="006E351E"/>
    <w:rsid w:val="006E39A7"/>
    <w:rsid w:val="006E5011"/>
    <w:rsid w:val="006E5551"/>
    <w:rsid w:val="006E75A4"/>
    <w:rsid w:val="006F1382"/>
    <w:rsid w:val="006F3026"/>
    <w:rsid w:val="006F36C0"/>
    <w:rsid w:val="006F467E"/>
    <w:rsid w:val="006F622C"/>
    <w:rsid w:val="00700038"/>
    <w:rsid w:val="007016BD"/>
    <w:rsid w:val="0070223D"/>
    <w:rsid w:val="00703C95"/>
    <w:rsid w:val="00705877"/>
    <w:rsid w:val="007079F2"/>
    <w:rsid w:val="00707BA0"/>
    <w:rsid w:val="00710499"/>
    <w:rsid w:val="007106E0"/>
    <w:rsid w:val="007107AE"/>
    <w:rsid w:val="00710893"/>
    <w:rsid w:val="00710DC5"/>
    <w:rsid w:val="007113FD"/>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3CFC"/>
    <w:rsid w:val="00746432"/>
    <w:rsid w:val="00750473"/>
    <w:rsid w:val="007515A7"/>
    <w:rsid w:val="00753461"/>
    <w:rsid w:val="0075364D"/>
    <w:rsid w:val="0075647B"/>
    <w:rsid w:val="00760A36"/>
    <w:rsid w:val="00761FF0"/>
    <w:rsid w:val="00763141"/>
    <w:rsid w:val="0076347F"/>
    <w:rsid w:val="00763580"/>
    <w:rsid w:val="00764266"/>
    <w:rsid w:val="00764384"/>
    <w:rsid w:val="007672E3"/>
    <w:rsid w:val="007677C0"/>
    <w:rsid w:val="007679CD"/>
    <w:rsid w:val="00770B92"/>
    <w:rsid w:val="007710D9"/>
    <w:rsid w:val="007715D2"/>
    <w:rsid w:val="00771632"/>
    <w:rsid w:val="00774216"/>
    <w:rsid w:val="00774892"/>
    <w:rsid w:val="00774B75"/>
    <w:rsid w:val="00776381"/>
    <w:rsid w:val="00776E05"/>
    <w:rsid w:val="0077721A"/>
    <w:rsid w:val="00777B7A"/>
    <w:rsid w:val="00781E13"/>
    <w:rsid w:val="00782D0C"/>
    <w:rsid w:val="00783192"/>
    <w:rsid w:val="007837EC"/>
    <w:rsid w:val="00783ADB"/>
    <w:rsid w:val="00783D0D"/>
    <w:rsid w:val="00783D3C"/>
    <w:rsid w:val="00783F2D"/>
    <w:rsid w:val="00784A2E"/>
    <w:rsid w:val="007863EF"/>
    <w:rsid w:val="00786D37"/>
    <w:rsid w:val="00791143"/>
    <w:rsid w:val="00791251"/>
    <w:rsid w:val="00791E9B"/>
    <w:rsid w:val="00791F8B"/>
    <w:rsid w:val="00793084"/>
    <w:rsid w:val="00794090"/>
    <w:rsid w:val="00795598"/>
    <w:rsid w:val="00797336"/>
    <w:rsid w:val="00797B6D"/>
    <w:rsid w:val="007A3F35"/>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828"/>
    <w:rsid w:val="007C2919"/>
    <w:rsid w:val="007C3552"/>
    <w:rsid w:val="007C48AF"/>
    <w:rsid w:val="007C53F9"/>
    <w:rsid w:val="007C6012"/>
    <w:rsid w:val="007C67AC"/>
    <w:rsid w:val="007D0C2E"/>
    <w:rsid w:val="007D19CB"/>
    <w:rsid w:val="007D314C"/>
    <w:rsid w:val="007D42CF"/>
    <w:rsid w:val="007D48FD"/>
    <w:rsid w:val="007D5CE9"/>
    <w:rsid w:val="007E196E"/>
    <w:rsid w:val="007E1E29"/>
    <w:rsid w:val="007E2C0C"/>
    <w:rsid w:val="007E2F00"/>
    <w:rsid w:val="007E35BF"/>
    <w:rsid w:val="007E3875"/>
    <w:rsid w:val="007E4044"/>
    <w:rsid w:val="007E4371"/>
    <w:rsid w:val="007E4C40"/>
    <w:rsid w:val="007E4E8B"/>
    <w:rsid w:val="007E4FD6"/>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6DBB"/>
    <w:rsid w:val="00807B9C"/>
    <w:rsid w:val="00812340"/>
    <w:rsid w:val="0081308D"/>
    <w:rsid w:val="0081473D"/>
    <w:rsid w:val="00814E23"/>
    <w:rsid w:val="00815470"/>
    <w:rsid w:val="00815E0D"/>
    <w:rsid w:val="00817479"/>
    <w:rsid w:val="00820A03"/>
    <w:rsid w:val="00820BB1"/>
    <w:rsid w:val="008212BE"/>
    <w:rsid w:val="0082461F"/>
    <w:rsid w:val="00825F55"/>
    <w:rsid w:val="00831D08"/>
    <w:rsid w:val="008323EF"/>
    <w:rsid w:val="00832408"/>
    <w:rsid w:val="00832C8D"/>
    <w:rsid w:val="00835653"/>
    <w:rsid w:val="0083664A"/>
    <w:rsid w:val="0084019B"/>
    <w:rsid w:val="008424A0"/>
    <w:rsid w:val="008427B7"/>
    <w:rsid w:val="00844516"/>
    <w:rsid w:val="00844D26"/>
    <w:rsid w:val="00844F36"/>
    <w:rsid w:val="00845037"/>
    <w:rsid w:val="0084555C"/>
    <w:rsid w:val="0084595A"/>
    <w:rsid w:val="00845EF4"/>
    <w:rsid w:val="00846501"/>
    <w:rsid w:val="00846AFC"/>
    <w:rsid w:val="008501C8"/>
    <w:rsid w:val="008513F6"/>
    <w:rsid w:val="00851B75"/>
    <w:rsid w:val="008521C4"/>
    <w:rsid w:val="00852465"/>
    <w:rsid w:val="008524B3"/>
    <w:rsid w:val="00852B63"/>
    <w:rsid w:val="008550A6"/>
    <w:rsid w:val="00855B05"/>
    <w:rsid w:val="0085607A"/>
    <w:rsid w:val="00856488"/>
    <w:rsid w:val="00857441"/>
    <w:rsid w:val="00862F22"/>
    <w:rsid w:val="00863FDF"/>
    <w:rsid w:val="00865ED0"/>
    <w:rsid w:val="00866ACC"/>
    <w:rsid w:val="00867109"/>
    <w:rsid w:val="00867A28"/>
    <w:rsid w:val="0087085A"/>
    <w:rsid w:val="00873485"/>
    <w:rsid w:val="00873F0F"/>
    <w:rsid w:val="00874E19"/>
    <w:rsid w:val="00875E39"/>
    <w:rsid w:val="00875FDC"/>
    <w:rsid w:val="0087664F"/>
    <w:rsid w:val="00877D07"/>
    <w:rsid w:val="00880447"/>
    <w:rsid w:val="008816EA"/>
    <w:rsid w:val="00881A05"/>
    <w:rsid w:val="00882362"/>
    <w:rsid w:val="0088316D"/>
    <w:rsid w:val="008831CC"/>
    <w:rsid w:val="00884FF4"/>
    <w:rsid w:val="00885D9F"/>
    <w:rsid w:val="00886BBB"/>
    <w:rsid w:val="00887C83"/>
    <w:rsid w:val="00887EE8"/>
    <w:rsid w:val="0089015D"/>
    <w:rsid w:val="0089353E"/>
    <w:rsid w:val="00895011"/>
    <w:rsid w:val="008979E3"/>
    <w:rsid w:val="00897BB1"/>
    <w:rsid w:val="008A00F1"/>
    <w:rsid w:val="008A0FB1"/>
    <w:rsid w:val="008A3109"/>
    <w:rsid w:val="008A3889"/>
    <w:rsid w:val="008A4CB9"/>
    <w:rsid w:val="008A4D94"/>
    <w:rsid w:val="008A5B0C"/>
    <w:rsid w:val="008A5F16"/>
    <w:rsid w:val="008A7A41"/>
    <w:rsid w:val="008B02D6"/>
    <w:rsid w:val="008B037E"/>
    <w:rsid w:val="008B0DD3"/>
    <w:rsid w:val="008B13B8"/>
    <w:rsid w:val="008B1F2C"/>
    <w:rsid w:val="008B54E0"/>
    <w:rsid w:val="008B5623"/>
    <w:rsid w:val="008B688B"/>
    <w:rsid w:val="008B6BBE"/>
    <w:rsid w:val="008B7429"/>
    <w:rsid w:val="008B75E4"/>
    <w:rsid w:val="008B78DA"/>
    <w:rsid w:val="008B7C38"/>
    <w:rsid w:val="008B7E72"/>
    <w:rsid w:val="008C0047"/>
    <w:rsid w:val="008C0C60"/>
    <w:rsid w:val="008C0F1D"/>
    <w:rsid w:val="008C1DFC"/>
    <w:rsid w:val="008C26C9"/>
    <w:rsid w:val="008C2707"/>
    <w:rsid w:val="008C2F3D"/>
    <w:rsid w:val="008C51D8"/>
    <w:rsid w:val="008C5BBC"/>
    <w:rsid w:val="008C6131"/>
    <w:rsid w:val="008C6C26"/>
    <w:rsid w:val="008C7695"/>
    <w:rsid w:val="008C7E04"/>
    <w:rsid w:val="008D00BE"/>
    <w:rsid w:val="008D04FD"/>
    <w:rsid w:val="008D0CA9"/>
    <w:rsid w:val="008D1693"/>
    <w:rsid w:val="008D22C4"/>
    <w:rsid w:val="008D3BA1"/>
    <w:rsid w:val="008D45CC"/>
    <w:rsid w:val="008D4901"/>
    <w:rsid w:val="008D4E62"/>
    <w:rsid w:val="008D532B"/>
    <w:rsid w:val="008D5E4E"/>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330"/>
    <w:rsid w:val="00902476"/>
    <w:rsid w:val="0090273E"/>
    <w:rsid w:val="0090361B"/>
    <w:rsid w:val="009049B1"/>
    <w:rsid w:val="00905A05"/>
    <w:rsid w:val="0090679C"/>
    <w:rsid w:val="009120E4"/>
    <w:rsid w:val="009128EA"/>
    <w:rsid w:val="0091595D"/>
    <w:rsid w:val="00915D31"/>
    <w:rsid w:val="00915D5C"/>
    <w:rsid w:val="00915F83"/>
    <w:rsid w:val="00916783"/>
    <w:rsid w:val="00917D55"/>
    <w:rsid w:val="00920882"/>
    <w:rsid w:val="00920BC8"/>
    <w:rsid w:val="00920C25"/>
    <w:rsid w:val="0092339E"/>
    <w:rsid w:val="0092356E"/>
    <w:rsid w:val="00923A2A"/>
    <w:rsid w:val="0092447F"/>
    <w:rsid w:val="0092657A"/>
    <w:rsid w:val="009268CF"/>
    <w:rsid w:val="00927C78"/>
    <w:rsid w:val="0093083A"/>
    <w:rsid w:val="00930D41"/>
    <w:rsid w:val="00930F36"/>
    <w:rsid w:val="0093101B"/>
    <w:rsid w:val="00933B22"/>
    <w:rsid w:val="009365A9"/>
    <w:rsid w:val="0093759A"/>
    <w:rsid w:val="009408AE"/>
    <w:rsid w:val="009421B1"/>
    <w:rsid w:val="009426FC"/>
    <w:rsid w:val="00943646"/>
    <w:rsid w:val="00944686"/>
    <w:rsid w:val="00944AA9"/>
    <w:rsid w:val="00945414"/>
    <w:rsid w:val="00945639"/>
    <w:rsid w:val="009464BD"/>
    <w:rsid w:val="00947A9E"/>
    <w:rsid w:val="00947EC8"/>
    <w:rsid w:val="0095008D"/>
    <w:rsid w:val="009506EC"/>
    <w:rsid w:val="00950D21"/>
    <w:rsid w:val="009513BD"/>
    <w:rsid w:val="009523D7"/>
    <w:rsid w:val="009529DD"/>
    <w:rsid w:val="00952B47"/>
    <w:rsid w:val="009541D1"/>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3A4E"/>
    <w:rsid w:val="00974237"/>
    <w:rsid w:val="009761EE"/>
    <w:rsid w:val="009768CC"/>
    <w:rsid w:val="00977234"/>
    <w:rsid w:val="00980818"/>
    <w:rsid w:val="00984426"/>
    <w:rsid w:val="009847F4"/>
    <w:rsid w:val="00986DB0"/>
    <w:rsid w:val="0098763F"/>
    <w:rsid w:val="00990107"/>
    <w:rsid w:val="0099091A"/>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5810"/>
    <w:rsid w:val="009A647E"/>
    <w:rsid w:val="009A7642"/>
    <w:rsid w:val="009A769A"/>
    <w:rsid w:val="009B040B"/>
    <w:rsid w:val="009B0FF7"/>
    <w:rsid w:val="009B1F1E"/>
    <w:rsid w:val="009B1F67"/>
    <w:rsid w:val="009B229D"/>
    <w:rsid w:val="009B3702"/>
    <w:rsid w:val="009B4B85"/>
    <w:rsid w:val="009B570F"/>
    <w:rsid w:val="009B61C5"/>
    <w:rsid w:val="009B67CF"/>
    <w:rsid w:val="009B781A"/>
    <w:rsid w:val="009C08FA"/>
    <w:rsid w:val="009C2625"/>
    <w:rsid w:val="009C48C0"/>
    <w:rsid w:val="009C4A8B"/>
    <w:rsid w:val="009C5458"/>
    <w:rsid w:val="009D0DC4"/>
    <w:rsid w:val="009D0FE7"/>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1CCC"/>
    <w:rsid w:val="009E2B1F"/>
    <w:rsid w:val="009E2E6C"/>
    <w:rsid w:val="009E3F70"/>
    <w:rsid w:val="009E4742"/>
    <w:rsid w:val="009E64C7"/>
    <w:rsid w:val="009E672D"/>
    <w:rsid w:val="009E79B4"/>
    <w:rsid w:val="009F0671"/>
    <w:rsid w:val="009F0B64"/>
    <w:rsid w:val="009F1182"/>
    <w:rsid w:val="009F2EDA"/>
    <w:rsid w:val="009F3608"/>
    <w:rsid w:val="009F36F4"/>
    <w:rsid w:val="009F375E"/>
    <w:rsid w:val="009F41F7"/>
    <w:rsid w:val="009F55B6"/>
    <w:rsid w:val="009F5EAF"/>
    <w:rsid w:val="009F6599"/>
    <w:rsid w:val="009F7035"/>
    <w:rsid w:val="00A00B66"/>
    <w:rsid w:val="00A013E0"/>
    <w:rsid w:val="00A01401"/>
    <w:rsid w:val="00A026F5"/>
    <w:rsid w:val="00A02D93"/>
    <w:rsid w:val="00A03246"/>
    <w:rsid w:val="00A04414"/>
    <w:rsid w:val="00A04D3A"/>
    <w:rsid w:val="00A050F5"/>
    <w:rsid w:val="00A0610F"/>
    <w:rsid w:val="00A06203"/>
    <w:rsid w:val="00A0634C"/>
    <w:rsid w:val="00A07128"/>
    <w:rsid w:val="00A13134"/>
    <w:rsid w:val="00A132F8"/>
    <w:rsid w:val="00A14EB9"/>
    <w:rsid w:val="00A14EEA"/>
    <w:rsid w:val="00A15880"/>
    <w:rsid w:val="00A16D8C"/>
    <w:rsid w:val="00A17540"/>
    <w:rsid w:val="00A17A3C"/>
    <w:rsid w:val="00A20D30"/>
    <w:rsid w:val="00A2226B"/>
    <w:rsid w:val="00A22F08"/>
    <w:rsid w:val="00A2309C"/>
    <w:rsid w:val="00A23BE7"/>
    <w:rsid w:val="00A24015"/>
    <w:rsid w:val="00A24852"/>
    <w:rsid w:val="00A24A00"/>
    <w:rsid w:val="00A2748C"/>
    <w:rsid w:val="00A27A21"/>
    <w:rsid w:val="00A30403"/>
    <w:rsid w:val="00A31E8B"/>
    <w:rsid w:val="00A31F59"/>
    <w:rsid w:val="00A32C0F"/>
    <w:rsid w:val="00A33B53"/>
    <w:rsid w:val="00A3413F"/>
    <w:rsid w:val="00A34B70"/>
    <w:rsid w:val="00A35C1D"/>
    <w:rsid w:val="00A35CE5"/>
    <w:rsid w:val="00A37E3F"/>
    <w:rsid w:val="00A421D5"/>
    <w:rsid w:val="00A42958"/>
    <w:rsid w:val="00A43451"/>
    <w:rsid w:val="00A43A4F"/>
    <w:rsid w:val="00A45684"/>
    <w:rsid w:val="00A45E65"/>
    <w:rsid w:val="00A46ED7"/>
    <w:rsid w:val="00A516BD"/>
    <w:rsid w:val="00A525DF"/>
    <w:rsid w:val="00A53330"/>
    <w:rsid w:val="00A534D0"/>
    <w:rsid w:val="00A55150"/>
    <w:rsid w:val="00A559E8"/>
    <w:rsid w:val="00A56563"/>
    <w:rsid w:val="00A56CED"/>
    <w:rsid w:val="00A602F0"/>
    <w:rsid w:val="00A6146C"/>
    <w:rsid w:val="00A61E3E"/>
    <w:rsid w:val="00A6280F"/>
    <w:rsid w:val="00A62E35"/>
    <w:rsid w:val="00A6347F"/>
    <w:rsid w:val="00A639A3"/>
    <w:rsid w:val="00A64527"/>
    <w:rsid w:val="00A66DC9"/>
    <w:rsid w:val="00A67203"/>
    <w:rsid w:val="00A6724A"/>
    <w:rsid w:val="00A67D3F"/>
    <w:rsid w:val="00A705D7"/>
    <w:rsid w:val="00A706AC"/>
    <w:rsid w:val="00A72325"/>
    <w:rsid w:val="00A72D60"/>
    <w:rsid w:val="00A72E0A"/>
    <w:rsid w:val="00A753CA"/>
    <w:rsid w:val="00A75584"/>
    <w:rsid w:val="00A75F83"/>
    <w:rsid w:val="00A76679"/>
    <w:rsid w:val="00A76F71"/>
    <w:rsid w:val="00A802C2"/>
    <w:rsid w:val="00A8058B"/>
    <w:rsid w:val="00A817D8"/>
    <w:rsid w:val="00A81FD1"/>
    <w:rsid w:val="00A821EB"/>
    <w:rsid w:val="00A84162"/>
    <w:rsid w:val="00A84E90"/>
    <w:rsid w:val="00A860E1"/>
    <w:rsid w:val="00A877B7"/>
    <w:rsid w:val="00A90112"/>
    <w:rsid w:val="00A91030"/>
    <w:rsid w:val="00A92D2F"/>
    <w:rsid w:val="00A92DB7"/>
    <w:rsid w:val="00A9322F"/>
    <w:rsid w:val="00A95738"/>
    <w:rsid w:val="00A95AEE"/>
    <w:rsid w:val="00A96634"/>
    <w:rsid w:val="00A969BA"/>
    <w:rsid w:val="00A96A81"/>
    <w:rsid w:val="00A970EB"/>
    <w:rsid w:val="00A97562"/>
    <w:rsid w:val="00A97D02"/>
    <w:rsid w:val="00AA05E1"/>
    <w:rsid w:val="00AA0C9D"/>
    <w:rsid w:val="00AA1152"/>
    <w:rsid w:val="00AA1E98"/>
    <w:rsid w:val="00AA2401"/>
    <w:rsid w:val="00AA2AE0"/>
    <w:rsid w:val="00AA2FF9"/>
    <w:rsid w:val="00AA33D9"/>
    <w:rsid w:val="00AA4553"/>
    <w:rsid w:val="00AA5F23"/>
    <w:rsid w:val="00AA5FD7"/>
    <w:rsid w:val="00AA673B"/>
    <w:rsid w:val="00AA753F"/>
    <w:rsid w:val="00AA7799"/>
    <w:rsid w:val="00AB02FB"/>
    <w:rsid w:val="00AB06F3"/>
    <w:rsid w:val="00AB3DDA"/>
    <w:rsid w:val="00AB4A24"/>
    <w:rsid w:val="00AB5B89"/>
    <w:rsid w:val="00AB62B2"/>
    <w:rsid w:val="00AB6A40"/>
    <w:rsid w:val="00AC2346"/>
    <w:rsid w:val="00AC2415"/>
    <w:rsid w:val="00AC2A4C"/>
    <w:rsid w:val="00AC4AA7"/>
    <w:rsid w:val="00AC4B0C"/>
    <w:rsid w:val="00AC4B1E"/>
    <w:rsid w:val="00AC572C"/>
    <w:rsid w:val="00AD4756"/>
    <w:rsid w:val="00AD5320"/>
    <w:rsid w:val="00AD6157"/>
    <w:rsid w:val="00AD66B4"/>
    <w:rsid w:val="00AE0DC7"/>
    <w:rsid w:val="00AE23A7"/>
    <w:rsid w:val="00AE264C"/>
    <w:rsid w:val="00AE37AF"/>
    <w:rsid w:val="00AE3F89"/>
    <w:rsid w:val="00AE41DA"/>
    <w:rsid w:val="00AE5B49"/>
    <w:rsid w:val="00AE65AA"/>
    <w:rsid w:val="00AE7757"/>
    <w:rsid w:val="00AF1FB8"/>
    <w:rsid w:val="00AF2C20"/>
    <w:rsid w:val="00AF31D3"/>
    <w:rsid w:val="00AF3905"/>
    <w:rsid w:val="00AF3A46"/>
    <w:rsid w:val="00AF45AC"/>
    <w:rsid w:val="00AF5453"/>
    <w:rsid w:val="00AF597B"/>
    <w:rsid w:val="00AF6A84"/>
    <w:rsid w:val="00AF7C40"/>
    <w:rsid w:val="00B002C1"/>
    <w:rsid w:val="00B00837"/>
    <w:rsid w:val="00B028CE"/>
    <w:rsid w:val="00B02AA5"/>
    <w:rsid w:val="00B03E6E"/>
    <w:rsid w:val="00B0476C"/>
    <w:rsid w:val="00B054DD"/>
    <w:rsid w:val="00B064C9"/>
    <w:rsid w:val="00B064FC"/>
    <w:rsid w:val="00B07118"/>
    <w:rsid w:val="00B07E2C"/>
    <w:rsid w:val="00B112E3"/>
    <w:rsid w:val="00B11305"/>
    <w:rsid w:val="00B11FAA"/>
    <w:rsid w:val="00B11FC2"/>
    <w:rsid w:val="00B1236F"/>
    <w:rsid w:val="00B12429"/>
    <w:rsid w:val="00B124B8"/>
    <w:rsid w:val="00B14001"/>
    <w:rsid w:val="00B14D3A"/>
    <w:rsid w:val="00B15618"/>
    <w:rsid w:val="00B15B5E"/>
    <w:rsid w:val="00B1613B"/>
    <w:rsid w:val="00B17507"/>
    <w:rsid w:val="00B17CAB"/>
    <w:rsid w:val="00B20E1F"/>
    <w:rsid w:val="00B2232C"/>
    <w:rsid w:val="00B22616"/>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7DCE"/>
    <w:rsid w:val="00B50D5C"/>
    <w:rsid w:val="00B533E9"/>
    <w:rsid w:val="00B53E0E"/>
    <w:rsid w:val="00B54835"/>
    <w:rsid w:val="00B558FB"/>
    <w:rsid w:val="00B55E4F"/>
    <w:rsid w:val="00B56193"/>
    <w:rsid w:val="00B56E48"/>
    <w:rsid w:val="00B56F2F"/>
    <w:rsid w:val="00B57F4B"/>
    <w:rsid w:val="00B60179"/>
    <w:rsid w:val="00B60271"/>
    <w:rsid w:val="00B606DF"/>
    <w:rsid w:val="00B61148"/>
    <w:rsid w:val="00B6425D"/>
    <w:rsid w:val="00B6474D"/>
    <w:rsid w:val="00B64C5C"/>
    <w:rsid w:val="00B65D27"/>
    <w:rsid w:val="00B66DC8"/>
    <w:rsid w:val="00B67ED4"/>
    <w:rsid w:val="00B67FA7"/>
    <w:rsid w:val="00B70D60"/>
    <w:rsid w:val="00B711E1"/>
    <w:rsid w:val="00B73346"/>
    <w:rsid w:val="00B7534C"/>
    <w:rsid w:val="00B7542E"/>
    <w:rsid w:val="00B76400"/>
    <w:rsid w:val="00B8035A"/>
    <w:rsid w:val="00B8057E"/>
    <w:rsid w:val="00B80695"/>
    <w:rsid w:val="00B8152C"/>
    <w:rsid w:val="00B81899"/>
    <w:rsid w:val="00B82074"/>
    <w:rsid w:val="00B8264B"/>
    <w:rsid w:val="00B8275C"/>
    <w:rsid w:val="00B843E8"/>
    <w:rsid w:val="00B85332"/>
    <w:rsid w:val="00B85B2B"/>
    <w:rsid w:val="00B85F81"/>
    <w:rsid w:val="00B86890"/>
    <w:rsid w:val="00B87898"/>
    <w:rsid w:val="00B90749"/>
    <w:rsid w:val="00B90D10"/>
    <w:rsid w:val="00B92690"/>
    <w:rsid w:val="00B9350E"/>
    <w:rsid w:val="00B93623"/>
    <w:rsid w:val="00B93AA2"/>
    <w:rsid w:val="00B950A1"/>
    <w:rsid w:val="00B95D17"/>
    <w:rsid w:val="00B97552"/>
    <w:rsid w:val="00B97EDA"/>
    <w:rsid w:val="00BA3EC7"/>
    <w:rsid w:val="00BA4C2B"/>
    <w:rsid w:val="00BA4C7F"/>
    <w:rsid w:val="00BA4D3C"/>
    <w:rsid w:val="00BA54C3"/>
    <w:rsid w:val="00BA5AA9"/>
    <w:rsid w:val="00BA73E2"/>
    <w:rsid w:val="00BA7726"/>
    <w:rsid w:val="00BA77B4"/>
    <w:rsid w:val="00BB027F"/>
    <w:rsid w:val="00BB0D88"/>
    <w:rsid w:val="00BB1423"/>
    <w:rsid w:val="00BB1C33"/>
    <w:rsid w:val="00BB33AB"/>
    <w:rsid w:val="00BB4139"/>
    <w:rsid w:val="00BB585A"/>
    <w:rsid w:val="00BB5B2C"/>
    <w:rsid w:val="00BB5E23"/>
    <w:rsid w:val="00BB682E"/>
    <w:rsid w:val="00BC3589"/>
    <w:rsid w:val="00BC64CA"/>
    <w:rsid w:val="00BC6D96"/>
    <w:rsid w:val="00BD162C"/>
    <w:rsid w:val="00BD2055"/>
    <w:rsid w:val="00BD2261"/>
    <w:rsid w:val="00BD25CB"/>
    <w:rsid w:val="00BD3874"/>
    <w:rsid w:val="00BD4017"/>
    <w:rsid w:val="00BD5044"/>
    <w:rsid w:val="00BD56F1"/>
    <w:rsid w:val="00BD6D10"/>
    <w:rsid w:val="00BD7894"/>
    <w:rsid w:val="00BD7DCC"/>
    <w:rsid w:val="00BE04DB"/>
    <w:rsid w:val="00BE1AF0"/>
    <w:rsid w:val="00BE3256"/>
    <w:rsid w:val="00BE4372"/>
    <w:rsid w:val="00BE57A3"/>
    <w:rsid w:val="00BE6BA8"/>
    <w:rsid w:val="00BF0179"/>
    <w:rsid w:val="00BF263F"/>
    <w:rsid w:val="00BF26C1"/>
    <w:rsid w:val="00BF286D"/>
    <w:rsid w:val="00BF3AF0"/>
    <w:rsid w:val="00BF3CA0"/>
    <w:rsid w:val="00BF4A03"/>
    <w:rsid w:val="00BF5000"/>
    <w:rsid w:val="00BF5636"/>
    <w:rsid w:val="00BF5A7F"/>
    <w:rsid w:val="00BF6C07"/>
    <w:rsid w:val="00BF6D4E"/>
    <w:rsid w:val="00C02271"/>
    <w:rsid w:val="00C025DB"/>
    <w:rsid w:val="00C02A82"/>
    <w:rsid w:val="00C043BC"/>
    <w:rsid w:val="00C0487F"/>
    <w:rsid w:val="00C05696"/>
    <w:rsid w:val="00C06055"/>
    <w:rsid w:val="00C07031"/>
    <w:rsid w:val="00C07C8D"/>
    <w:rsid w:val="00C10680"/>
    <w:rsid w:val="00C1109F"/>
    <w:rsid w:val="00C11F91"/>
    <w:rsid w:val="00C15095"/>
    <w:rsid w:val="00C158A4"/>
    <w:rsid w:val="00C17310"/>
    <w:rsid w:val="00C20866"/>
    <w:rsid w:val="00C212E3"/>
    <w:rsid w:val="00C21FF3"/>
    <w:rsid w:val="00C22B84"/>
    <w:rsid w:val="00C22C1B"/>
    <w:rsid w:val="00C27320"/>
    <w:rsid w:val="00C305C6"/>
    <w:rsid w:val="00C30FEA"/>
    <w:rsid w:val="00C34B2D"/>
    <w:rsid w:val="00C34CF9"/>
    <w:rsid w:val="00C34D89"/>
    <w:rsid w:val="00C369A2"/>
    <w:rsid w:val="00C401A4"/>
    <w:rsid w:val="00C4153C"/>
    <w:rsid w:val="00C42DFE"/>
    <w:rsid w:val="00C435F3"/>
    <w:rsid w:val="00C44546"/>
    <w:rsid w:val="00C449ED"/>
    <w:rsid w:val="00C452AE"/>
    <w:rsid w:val="00C463C0"/>
    <w:rsid w:val="00C474A8"/>
    <w:rsid w:val="00C4794B"/>
    <w:rsid w:val="00C47E2C"/>
    <w:rsid w:val="00C50761"/>
    <w:rsid w:val="00C50767"/>
    <w:rsid w:val="00C5192C"/>
    <w:rsid w:val="00C51E63"/>
    <w:rsid w:val="00C53905"/>
    <w:rsid w:val="00C55FFA"/>
    <w:rsid w:val="00C566A5"/>
    <w:rsid w:val="00C568DA"/>
    <w:rsid w:val="00C57EE5"/>
    <w:rsid w:val="00C601A8"/>
    <w:rsid w:val="00C60244"/>
    <w:rsid w:val="00C64222"/>
    <w:rsid w:val="00C6602E"/>
    <w:rsid w:val="00C71FE4"/>
    <w:rsid w:val="00C72FA9"/>
    <w:rsid w:val="00C732AA"/>
    <w:rsid w:val="00C7482C"/>
    <w:rsid w:val="00C75345"/>
    <w:rsid w:val="00C7708C"/>
    <w:rsid w:val="00C77939"/>
    <w:rsid w:val="00C80440"/>
    <w:rsid w:val="00C804B6"/>
    <w:rsid w:val="00C817C9"/>
    <w:rsid w:val="00C81E11"/>
    <w:rsid w:val="00C83D55"/>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E2D"/>
    <w:rsid w:val="00CA3077"/>
    <w:rsid w:val="00CA45B7"/>
    <w:rsid w:val="00CA4610"/>
    <w:rsid w:val="00CA6500"/>
    <w:rsid w:val="00CA70DF"/>
    <w:rsid w:val="00CA7664"/>
    <w:rsid w:val="00CA7B10"/>
    <w:rsid w:val="00CB18A0"/>
    <w:rsid w:val="00CB3267"/>
    <w:rsid w:val="00CB33D5"/>
    <w:rsid w:val="00CC0026"/>
    <w:rsid w:val="00CC0AE3"/>
    <w:rsid w:val="00CC1897"/>
    <w:rsid w:val="00CC2017"/>
    <w:rsid w:val="00CC20E7"/>
    <w:rsid w:val="00CC2945"/>
    <w:rsid w:val="00CC45D0"/>
    <w:rsid w:val="00CC62E4"/>
    <w:rsid w:val="00CD1952"/>
    <w:rsid w:val="00CD1F38"/>
    <w:rsid w:val="00CD287D"/>
    <w:rsid w:val="00CD3C4B"/>
    <w:rsid w:val="00CD3DCE"/>
    <w:rsid w:val="00CD4393"/>
    <w:rsid w:val="00CD6F1F"/>
    <w:rsid w:val="00CE0C78"/>
    <w:rsid w:val="00CE1AFD"/>
    <w:rsid w:val="00CE326F"/>
    <w:rsid w:val="00CE3E7C"/>
    <w:rsid w:val="00CE4A5E"/>
    <w:rsid w:val="00CE53EB"/>
    <w:rsid w:val="00CE6603"/>
    <w:rsid w:val="00CE6ACD"/>
    <w:rsid w:val="00CF086A"/>
    <w:rsid w:val="00CF13D6"/>
    <w:rsid w:val="00CF5DA1"/>
    <w:rsid w:val="00CF61DA"/>
    <w:rsid w:val="00CF71CF"/>
    <w:rsid w:val="00CF7435"/>
    <w:rsid w:val="00CF75B3"/>
    <w:rsid w:val="00CF7C1D"/>
    <w:rsid w:val="00CF7F97"/>
    <w:rsid w:val="00D01C66"/>
    <w:rsid w:val="00D01D80"/>
    <w:rsid w:val="00D028EA"/>
    <w:rsid w:val="00D04634"/>
    <w:rsid w:val="00D0526D"/>
    <w:rsid w:val="00D05E0D"/>
    <w:rsid w:val="00D0645A"/>
    <w:rsid w:val="00D06CA3"/>
    <w:rsid w:val="00D07437"/>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4C5"/>
    <w:rsid w:val="00D279D9"/>
    <w:rsid w:val="00D279F5"/>
    <w:rsid w:val="00D30BB8"/>
    <w:rsid w:val="00D313B9"/>
    <w:rsid w:val="00D316FC"/>
    <w:rsid w:val="00D31C71"/>
    <w:rsid w:val="00D32E41"/>
    <w:rsid w:val="00D33D15"/>
    <w:rsid w:val="00D33F0F"/>
    <w:rsid w:val="00D34E15"/>
    <w:rsid w:val="00D35F5C"/>
    <w:rsid w:val="00D36C5C"/>
    <w:rsid w:val="00D37D64"/>
    <w:rsid w:val="00D40DC8"/>
    <w:rsid w:val="00D41EDB"/>
    <w:rsid w:val="00D42240"/>
    <w:rsid w:val="00D42383"/>
    <w:rsid w:val="00D42549"/>
    <w:rsid w:val="00D427B7"/>
    <w:rsid w:val="00D42B6F"/>
    <w:rsid w:val="00D47412"/>
    <w:rsid w:val="00D50233"/>
    <w:rsid w:val="00D50AAC"/>
    <w:rsid w:val="00D50BF9"/>
    <w:rsid w:val="00D50EEC"/>
    <w:rsid w:val="00D51BEE"/>
    <w:rsid w:val="00D52490"/>
    <w:rsid w:val="00D5398C"/>
    <w:rsid w:val="00D54265"/>
    <w:rsid w:val="00D546BA"/>
    <w:rsid w:val="00D55226"/>
    <w:rsid w:val="00D55484"/>
    <w:rsid w:val="00D55815"/>
    <w:rsid w:val="00D56160"/>
    <w:rsid w:val="00D60D9D"/>
    <w:rsid w:val="00D613E5"/>
    <w:rsid w:val="00D61B6A"/>
    <w:rsid w:val="00D61BBC"/>
    <w:rsid w:val="00D64D26"/>
    <w:rsid w:val="00D66AF4"/>
    <w:rsid w:val="00D66BA0"/>
    <w:rsid w:val="00D67763"/>
    <w:rsid w:val="00D70176"/>
    <w:rsid w:val="00D705F5"/>
    <w:rsid w:val="00D706B5"/>
    <w:rsid w:val="00D70737"/>
    <w:rsid w:val="00D70916"/>
    <w:rsid w:val="00D715D7"/>
    <w:rsid w:val="00D71AA6"/>
    <w:rsid w:val="00D72328"/>
    <w:rsid w:val="00D72CA5"/>
    <w:rsid w:val="00D74023"/>
    <w:rsid w:val="00D74025"/>
    <w:rsid w:val="00D742E8"/>
    <w:rsid w:val="00D75554"/>
    <w:rsid w:val="00D7702B"/>
    <w:rsid w:val="00D827A5"/>
    <w:rsid w:val="00D829A3"/>
    <w:rsid w:val="00D83B5E"/>
    <w:rsid w:val="00D83D64"/>
    <w:rsid w:val="00D84FA2"/>
    <w:rsid w:val="00D85C2F"/>
    <w:rsid w:val="00D9144F"/>
    <w:rsid w:val="00D91A37"/>
    <w:rsid w:val="00D91EC4"/>
    <w:rsid w:val="00D91FD0"/>
    <w:rsid w:val="00D92C13"/>
    <w:rsid w:val="00D92E9C"/>
    <w:rsid w:val="00D937CD"/>
    <w:rsid w:val="00D94664"/>
    <w:rsid w:val="00D94E65"/>
    <w:rsid w:val="00D96197"/>
    <w:rsid w:val="00DA0E65"/>
    <w:rsid w:val="00DA14AA"/>
    <w:rsid w:val="00DA22DA"/>
    <w:rsid w:val="00DA246A"/>
    <w:rsid w:val="00DA2DAD"/>
    <w:rsid w:val="00DA3858"/>
    <w:rsid w:val="00DA3F29"/>
    <w:rsid w:val="00DA4EF0"/>
    <w:rsid w:val="00DA5216"/>
    <w:rsid w:val="00DB22C7"/>
    <w:rsid w:val="00DB2353"/>
    <w:rsid w:val="00DB5608"/>
    <w:rsid w:val="00DB59FC"/>
    <w:rsid w:val="00DB60C6"/>
    <w:rsid w:val="00DB612F"/>
    <w:rsid w:val="00DB68D9"/>
    <w:rsid w:val="00DB6905"/>
    <w:rsid w:val="00DC0446"/>
    <w:rsid w:val="00DC0B72"/>
    <w:rsid w:val="00DC0C38"/>
    <w:rsid w:val="00DC0FC0"/>
    <w:rsid w:val="00DC1607"/>
    <w:rsid w:val="00DC24BC"/>
    <w:rsid w:val="00DC28A3"/>
    <w:rsid w:val="00DC292B"/>
    <w:rsid w:val="00DC2C11"/>
    <w:rsid w:val="00DC2E53"/>
    <w:rsid w:val="00DC467F"/>
    <w:rsid w:val="00DC5788"/>
    <w:rsid w:val="00DC7E43"/>
    <w:rsid w:val="00DC7F54"/>
    <w:rsid w:val="00DD0879"/>
    <w:rsid w:val="00DD0A86"/>
    <w:rsid w:val="00DD22E8"/>
    <w:rsid w:val="00DD25C8"/>
    <w:rsid w:val="00DD452B"/>
    <w:rsid w:val="00DD53F4"/>
    <w:rsid w:val="00DD6553"/>
    <w:rsid w:val="00DD6907"/>
    <w:rsid w:val="00DE315F"/>
    <w:rsid w:val="00DE4475"/>
    <w:rsid w:val="00DE4A6F"/>
    <w:rsid w:val="00DE530B"/>
    <w:rsid w:val="00DE69AD"/>
    <w:rsid w:val="00DE6C55"/>
    <w:rsid w:val="00DF10C3"/>
    <w:rsid w:val="00DF1761"/>
    <w:rsid w:val="00DF33EC"/>
    <w:rsid w:val="00DF3BAC"/>
    <w:rsid w:val="00DF3F98"/>
    <w:rsid w:val="00DF4359"/>
    <w:rsid w:val="00DF69DF"/>
    <w:rsid w:val="00E00054"/>
    <w:rsid w:val="00E00066"/>
    <w:rsid w:val="00E003B4"/>
    <w:rsid w:val="00E00688"/>
    <w:rsid w:val="00E008D5"/>
    <w:rsid w:val="00E00B01"/>
    <w:rsid w:val="00E016DE"/>
    <w:rsid w:val="00E023E3"/>
    <w:rsid w:val="00E0273D"/>
    <w:rsid w:val="00E0278B"/>
    <w:rsid w:val="00E027BA"/>
    <w:rsid w:val="00E02CA0"/>
    <w:rsid w:val="00E02F78"/>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6672"/>
    <w:rsid w:val="00E204A5"/>
    <w:rsid w:val="00E207E6"/>
    <w:rsid w:val="00E21269"/>
    <w:rsid w:val="00E21ECF"/>
    <w:rsid w:val="00E2224C"/>
    <w:rsid w:val="00E2290E"/>
    <w:rsid w:val="00E2381A"/>
    <w:rsid w:val="00E250F9"/>
    <w:rsid w:val="00E255E8"/>
    <w:rsid w:val="00E26C94"/>
    <w:rsid w:val="00E27CDE"/>
    <w:rsid w:val="00E30A8A"/>
    <w:rsid w:val="00E30B32"/>
    <w:rsid w:val="00E314B0"/>
    <w:rsid w:val="00E321C2"/>
    <w:rsid w:val="00E32BD7"/>
    <w:rsid w:val="00E32D13"/>
    <w:rsid w:val="00E32E6C"/>
    <w:rsid w:val="00E34BE4"/>
    <w:rsid w:val="00E3507B"/>
    <w:rsid w:val="00E3586F"/>
    <w:rsid w:val="00E35971"/>
    <w:rsid w:val="00E36410"/>
    <w:rsid w:val="00E36FAA"/>
    <w:rsid w:val="00E40405"/>
    <w:rsid w:val="00E40434"/>
    <w:rsid w:val="00E41450"/>
    <w:rsid w:val="00E43558"/>
    <w:rsid w:val="00E44936"/>
    <w:rsid w:val="00E44A5B"/>
    <w:rsid w:val="00E44FB1"/>
    <w:rsid w:val="00E45878"/>
    <w:rsid w:val="00E45CAC"/>
    <w:rsid w:val="00E47F76"/>
    <w:rsid w:val="00E500AC"/>
    <w:rsid w:val="00E50477"/>
    <w:rsid w:val="00E50E30"/>
    <w:rsid w:val="00E5221F"/>
    <w:rsid w:val="00E52CB0"/>
    <w:rsid w:val="00E52D03"/>
    <w:rsid w:val="00E54EC8"/>
    <w:rsid w:val="00E563FC"/>
    <w:rsid w:val="00E56909"/>
    <w:rsid w:val="00E614B3"/>
    <w:rsid w:val="00E62D7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7928"/>
    <w:rsid w:val="00E807E7"/>
    <w:rsid w:val="00E80BDA"/>
    <w:rsid w:val="00E821A4"/>
    <w:rsid w:val="00E8265D"/>
    <w:rsid w:val="00E82795"/>
    <w:rsid w:val="00E828DC"/>
    <w:rsid w:val="00E84369"/>
    <w:rsid w:val="00E90048"/>
    <w:rsid w:val="00E9028C"/>
    <w:rsid w:val="00E90601"/>
    <w:rsid w:val="00E90999"/>
    <w:rsid w:val="00E90CE6"/>
    <w:rsid w:val="00E912A6"/>
    <w:rsid w:val="00E9257F"/>
    <w:rsid w:val="00E92C46"/>
    <w:rsid w:val="00E96498"/>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29F"/>
    <w:rsid w:val="00EC280E"/>
    <w:rsid w:val="00EC3E8B"/>
    <w:rsid w:val="00EC41B2"/>
    <w:rsid w:val="00EC4342"/>
    <w:rsid w:val="00EC4CBA"/>
    <w:rsid w:val="00EC5EA1"/>
    <w:rsid w:val="00EC63BE"/>
    <w:rsid w:val="00EC6706"/>
    <w:rsid w:val="00EC6936"/>
    <w:rsid w:val="00EC77F2"/>
    <w:rsid w:val="00ED0C42"/>
    <w:rsid w:val="00ED1367"/>
    <w:rsid w:val="00ED21B0"/>
    <w:rsid w:val="00ED2776"/>
    <w:rsid w:val="00ED3125"/>
    <w:rsid w:val="00ED3803"/>
    <w:rsid w:val="00ED40A1"/>
    <w:rsid w:val="00ED4ECA"/>
    <w:rsid w:val="00ED527A"/>
    <w:rsid w:val="00ED5421"/>
    <w:rsid w:val="00ED5F4D"/>
    <w:rsid w:val="00ED6C94"/>
    <w:rsid w:val="00ED7468"/>
    <w:rsid w:val="00ED74BF"/>
    <w:rsid w:val="00EE247D"/>
    <w:rsid w:val="00EE24C0"/>
    <w:rsid w:val="00EE5405"/>
    <w:rsid w:val="00EE7519"/>
    <w:rsid w:val="00EF04ED"/>
    <w:rsid w:val="00EF2FF4"/>
    <w:rsid w:val="00EF3D75"/>
    <w:rsid w:val="00EF43FD"/>
    <w:rsid w:val="00F0080E"/>
    <w:rsid w:val="00F010D8"/>
    <w:rsid w:val="00F01EC5"/>
    <w:rsid w:val="00F02DD3"/>
    <w:rsid w:val="00F031DC"/>
    <w:rsid w:val="00F0474B"/>
    <w:rsid w:val="00F06986"/>
    <w:rsid w:val="00F06EC7"/>
    <w:rsid w:val="00F07236"/>
    <w:rsid w:val="00F0779B"/>
    <w:rsid w:val="00F079C4"/>
    <w:rsid w:val="00F114D7"/>
    <w:rsid w:val="00F1269D"/>
    <w:rsid w:val="00F142BA"/>
    <w:rsid w:val="00F149FB"/>
    <w:rsid w:val="00F14C31"/>
    <w:rsid w:val="00F1600A"/>
    <w:rsid w:val="00F16338"/>
    <w:rsid w:val="00F16D1C"/>
    <w:rsid w:val="00F20372"/>
    <w:rsid w:val="00F211C3"/>
    <w:rsid w:val="00F2192E"/>
    <w:rsid w:val="00F219AF"/>
    <w:rsid w:val="00F21E6C"/>
    <w:rsid w:val="00F23C53"/>
    <w:rsid w:val="00F24B83"/>
    <w:rsid w:val="00F279F8"/>
    <w:rsid w:val="00F307AA"/>
    <w:rsid w:val="00F30C4B"/>
    <w:rsid w:val="00F3180C"/>
    <w:rsid w:val="00F3180E"/>
    <w:rsid w:val="00F32B53"/>
    <w:rsid w:val="00F32B58"/>
    <w:rsid w:val="00F339D1"/>
    <w:rsid w:val="00F34700"/>
    <w:rsid w:val="00F361CF"/>
    <w:rsid w:val="00F36605"/>
    <w:rsid w:val="00F36B18"/>
    <w:rsid w:val="00F37315"/>
    <w:rsid w:val="00F37FB8"/>
    <w:rsid w:val="00F41292"/>
    <w:rsid w:val="00F41D07"/>
    <w:rsid w:val="00F41E2B"/>
    <w:rsid w:val="00F4223A"/>
    <w:rsid w:val="00F424D5"/>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502D"/>
    <w:rsid w:val="00F65CC9"/>
    <w:rsid w:val="00F67C0C"/>
    <w:rsid w:val="00F67D3C"/>
    <w:rsid w:val="00F7164A"/>
    <w:rsid w:val="00F71971"/>
    <w:rsid w:val="00F7224D"/>
    <w:rsid w:val="00F724B8"/>
    <w:rsid w:val="00F738B2"/>
    <w:rsid w:val="00F74436"/>
    <w:rsid w:val="00F75BF3"/>
    <w:rsid w:val="00F76B20"/>
    <w:rsid w:val="00F77F46"/>
    <w:rsid w:val="00F80152"/>
    <w:rsid w:val="00F803B5"/>
    <w:rsid w:val="00F80FB7"/>
    <w:rsid w:val="00F8148D"/>
    <w:rsid w:val="00F81ABB"/>
    <w:rsid w:val="00F82E94"/>
    <w:rsid w:val="00F84D38"/>
    <w:rsid w:val="00F852A9"/>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691"/>
    <w:rsid w:val="00FA1FDC"/>
    <w:rsid w:val="00FA2E85"/>
    <w:rsid w:val="00FA357F"/>
    <w:rsid w:val="00FA3CFC"/>
    <w:rsid w:val="00FA4A6C"/>
    <w:rsid w:val="00FA5306"/>
    <w:rsid w:val="00FA53E1"/>
    <w:rsid w:val="00FA56BB"/>
    <w:rsid w:val="00FA6FC1"/>
    <w:rsid w:val="00FA7D13"/>
    <w:rsid w:val="00FB0A03"/>
    <w:rsid w:val="00FB0AA9"/>
    <w:rsid w:val="00FB16BB"/>
    <w:rsid w:val="00FB1984"/>
    <w:rsid w:val="00FB2C70"/>
    <w:rsid w:val="00FB3223"/>
    <w:rsid w:val="00FB46FE"/>
    <w:rsid w:val="00FB4956"/>
    <w:rsid w:val="00FB4C96"/>
    <w:rsid w:val="00FB7148"/>
    <w:rsid w:val="00FC198B"/>
    <w:rsid w:val="00FC1E1C"/>
    <w:rsid w:val="00FC3075"/>
    <w:rsid w:val="00FC43A7"/>
    <w:rsid w:val="00FC4CA7"/>
    <w:rsid w:val="00FC6137"/>
    <w:rsid w:val="00FC681A"/>
    <w:rsid w:val="00FD07F8"/>
    <w:rsid w:val="00FD1B07"/>
    <w:rsid w:val="00FD33AC"/>
    <w:rsid w:val="00FD4103"/>
    <w:rsid w:val="00FD4240"/>
    <w:rsid w:val="00FD48F2"/>
    <w:rsid w:val="00FD49F3"/>
    <w:rsid w:val="00FD5721"/>
    <w:rsid w:val="00FD5F80"/>
    <w:rsid w:val="00FE08D3"/>
    <w:rsid w:val="00FE0C49"/>
    <w:rsid w:val="00FE0D16"/>
    <w:rsid w:val="00FE3A46"/>
    <w:rsid w:val="00FE3E75"/>
    <w:rsid w:val="00FE4224"/>
    <w:rsid w:val="00FE4B41"/>
    <w:rsid w:val="00FE7A9B"/>
    <w:rsid w:val="00FE7F96"/>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EC5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4">
    <w:name w:val="列出段落 Char"/>
    <w:link w:val="af3"/>
    <w:uiPriority w:val="34"/>
    <w:locked/>
    <w:rsid w:val="003A1C0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E6FC7-6903-40F3-A509-BD392538E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4</Pages>
  <Words>1755</Words>
  <Characters>10010</Characters>
  <Application>Microsoft Office Word</Application>
  <DocSecurity>0</DocSecurity>
  <Lines>83</Lines>
  <Paragraphs>23</Paragraphs>
  <ScaleCrop>false</ScaleCrop>
  <Company>Vivo</Company>
  <LinksUpToDate>false</LinksUpToDate>
  <CharactersWithSpaces>11742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shenxd</cp:lastModifiedBy>
  <cp:revision>219</cp:revision>
  <cp:lastPrinted>2008-12-09T03:19:00Z</cp:lastPrinted>
  <dcterms:created xsi:type="dcterms:W3CDTF">2017-09-11T01:27:00Z</dcterms:created>
  <dcterms:modified xsi:type="dcterms:W3CDTF">2017-10-02T09:45:00Z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